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CFC57" w14:textId="12BDD0A9" w:rsidR="00283236" w:rsidRPr="005A29C8" w:rsidRDefault="00283236" w:rsidP="0028323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Pr="005A29C8">
        <w:rPr>
          <w:lang w:val="en-GB"/>
        </w:rPr>
        <w:tab/>
      </w:r>
      <w:r w:rsidRPr="005A29C8">
        <w:rPr>
          <w:rFonts w:ascii="Arial" w:eastAsia="SimSun" w:hAnsi="Arial" w:cs="Times New Roman"/>
          <w:b/>
          <w:bCs/>
          <w:sz w:val="24"/>
          <w:szCs w:val="24"/>
          <w:lang w:val="en-GB" w:eastAsia="ja-JP"/>
        </w:rPr>
        <w:t>R4-</w:t>
      </w:r>
      <w:r w:rsidRPr="005A29C8">
        <w:rPr>
          <w:rFonts w:ascii="Arial" w:eastAsia="SimSun" w:hAnsi="Arial" w:cs="Times New Roman"/>
          <w:b/>
          <w:bCs/>
          <w:sz w:val="24"/>
          <w:szCs w:val="24"/>
          <w:lang w:val="en-GB" w:eastAsia="zh-CN"/>
        </w:rPr>
        <w:t>2</w:t>
      </w:r>
      <w:r>
        <w:rPr>
          <w:rFonts w:ascii="Arial" w:eastAsia="SimSun" w:hAnsi="Arial" w:cs="Times New Roman"/>
          <w:b/>
          <w:bCs/>
          <w:sz w:val="24"/>
          <w:szCs w:val="24"/>
          <w:lang w:val="en-GB" w:eastAsia="zh-CN"/>
        </w:rPr>
        <w:t>40</w:t>
      </w:r>
      <w:r w:rsidR="00F45FC1">
        <w:rPr>
          <w:rFonts w:ascii="Arial" w:eastAsia="SimSun" w:hAnsi="Arial" w:cs="Times New Roman"/>
          <w:b/>
          <w:bCs/>
          <w:sz w:val="24"/>
          <w:szCs w:val="24"/>
          <w:lang w:val="en-GB" w:eastAsia="zh-CN"/>
        </w:rPr>
        <w:t>2813</w:t>
      </w:r>
    </w:p>
    <w:bookmarkEnd w:id="0"/>
    <w:bookmarkEnd w:id="1"/>
    <w:p w14:paraId="03A947D0" w14:textId="77777777" w:rsidR="00283236" w:rsidRPr="005A29C8" w:rsidRDefault="00283236" w:rsidP="00283236">
      <w:pPr>
        <w:pStyle w:val="CRCoverPage"/>
        <w:outlineLvl w:val="0"/>
        <w:rPr>
          <w:b/>
          <w:noProof/>
          <w:sz w:val="24"/>
          <w:lang w:eastAsia="zh-CN"/>
        </w:rPr>
      </w:pPr>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p w14:paraId="20DB5CF4" w14:textId="77777777" w:rsidR="00566DB8" w:rsidRPr="00566DB8" w:rsidRDefault="00566DB8" w:rsidP="00566DB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89B91C" w14:textId="77777777" w:rsidR="00566DB8" w:rsidRPr="00566DB8" w:rsidRDefault="00566DB8" w:rsidP="00566DB8">
      <w:pPr>
        <w:tabs>
          <w:tab w:val="left" w:pos="1985"/>
        </w:tabs>
        <w:ind w:left="1985" w:hanging="1985"/>
        <w:rPr>
          <w:rFonts w:ascii="Arial" w:eastAsia="Calibri" w:hAnsi="Arial" w:cs="Arial"/>
          <w:b/>
          <w:bCs/>
          <w:sz w:val="24"/>
        </w:rPr>
      </w:pPr>
      <w:r w:rsidRPr="00566DB8">
        <w:rPr>
          <w:rFonts w:ascii="Arial" w:eastAsia="Calibri" w:hAnsi="Arial" w:cs="Arial"/>
          <w:b/>
          <w:bCs/>
          <w:sz w:val="24"/>
        </w:rPr>
        <w:t>Source:</w:t>
      </w:r>
      <w:r w:rsidRPr="00566DB8">
        <w:rPr>
          <w:rFonts w:ascii="Arial" w:eastAsia="Calibri" w:hAnsi="Arial" w:cs="Arial"/>
          <w:b/>
          <w:bCs/>
          <w:sz w:val="24"/>
        </w:rPr>
        <w:tab/>
        <w:t>Nokia, Nokia Shanghai Bell</w:t>
      </w:r>
    </w:p>
    <w:p w14:paraId="308F310D" w14:textId="227CA7E6" w:rsidR="00566DB8" w:rsidRPr="00566DB8" w:rsidRDefault="00566DB8" w:rsidP="00566DB8">
      <w:pPr>
        <w:ind w:left="1985" w:hanging="1985"/>
        <w:rPr>
          <w:rFonts w:ascii="Arial" w:eastAsia="Calibri" w:hAnsi="Arial" w:cs="Arial"/>
          <w:b/>
          <w:bCs/>
          <w:sz w:val="24"/>
          <w:szCs w:val="24"/>
        </w:rPr>
      </w:pPr>
      <w:r w:rsidRPr="00566DB8">
        <w:rPr>
          <w:rFonts w:ascii="Arial" w:eastAsia="Calibri" w:hAnsi="Arial" w:cs="Arial"/>
          <w:b/>
          <w:bCs/>
          <w:sz w:val="24"/>
          <w:szCs w:val="24"/>
        </w:rPr>
        <w:t>Title:</w:t>
      </w:r>
      <w:r w:rsidRPr="00566DB8">
        <w:tab/>
      </w:r>
      <w:r w:rsidRPr="00566DB8">
        <w:rPr>
          <w:rFonts w:ascii="Arial" w:eastAsia="Calibri" w:hAnsi="Arial" w:cs="Arial"/>
          <w:b/>
          <w:bCs/>
          <w:sz w:val="24"/>
          <w:szCs w:val="24"/>
        </w:rPr>
        <w:t xml:space="preserve">RRM </w:t>
      </w:r>
      <w:r w:rsidR="00DF1F9F">
        <w:rPr>
          <w:rFonts w:ascii="Arial" w:eastAsia="Calibri" w:hAnsi="Arial" w:cs="Arial"/>
          <w:b/>
          <w:bCs/>
          <w:sz w:val="24"/>
          <w:szCs w:val="24"/>
        </w:rPr>
        <w:t xml:space="preserve">performance </w:t>
      </w:r>
      <w:r w:rsidRPr="00566DB8">
        <w:rPr>
          <w:rFonts w:ascii="Arial" w:eastAsia="Calibri" w:hAnsi="Arial" w:cs="Arial"/>
          <w:b/>
          <w:bCs/>
          <w:sz w:val="24"/>
          <w:szCs w:val="24"/>
        </w:rPr>
        <w:t xml:space="preserve">requirements for </w:t>
      </w:r>
      <w:r>
        <w:rPr>
          <w:rFonts w:ascii="Arial" w:eastAsia="Calibri" w:hAnsi="Arial" w:cs="Arial"/>
          <w:b/>
          <w:bCs/>
          <w:sz w:val="24"/>
          <w:szCs w:val="24"/>
        </w:rPr>
        <w:t>PRS/SRS B</w:t>
      </w:r>
      <w:r w:rsidR="00375576">
        <w:rPr>
          <w:rFonts w:ascii="Arial" w:eastAsia="Calibri" w:hAnsi="Arial" w:cs="Arial"/>
          <w:b/>
          <w:bCs/>
          <w:sz w:val="24"/>
          <w:szCs w:val="24"/>
        </w:rPr>
        <w:t>andwidth</w:t>
      </w:r>
      <w:r>
        <w:rPr>
          <w:rFonts w:ascii="Arial" w:eastAsia="Calibri" w:hAnsi="Arial" w:cs="Arial"/>
          <w:b/>
          <w:bCs/>
          <w:sz w:val="24"/>
          <w:szCs w:val="24"/>
        </w:rPr>
        <w:t xml:space="preserve"> Aggregation</w:t>
      </w:r>
    </w:p>
    <w:p w14:paraId="00599D50" w14:textId="34DBF5B9" w:rsidR="00566DB8" w:rsidRPr="00566DB8" w:rsidRDefault="00566DB8" w:rsidP="00566DB8">
      <w:pPr>
        <w:tabs>
          <w:tab w:val="left" w:pos="1985"/>
        </w:tabs>
        <w:spacing w:after="120" w:line="240" w:lineRule="auto"/>
        <w:rPr>
          <w:rFonts w:ascii="Arial" w:eastAsia="MS Mincho" w:hAnsi="Arial" w:cs="Arial"/>
          <w:b/>
          <w:bCs/>
          <w:sz w:val="24"/>
          <w:szCs w:val="24"/>
        </w:rPr>
      </w:pPr>
      <w:r w:rsidRPr="00566DB8">
        <w:rPr>
          <w:rFonts w:ascii="Arial" w:eastAsia="MS Mincho" w:hAnsi="Arial" w:cs="Arial"/>
          <w:b/>
          <w:bCs/>
          <w:sz w:val="24"/>
          <w:szCs w:val="24"/>
        </w:rPr>
        <w:t>Agenda item:</w:t>
      </w:r>
      <w:r w:rsidRPr="00566DB8">
        <w:tab/>
      </w:r>
      <w:r w:rsidR="00E60E23">
        <w:rPr>
          <w:rFonts w:ascii="Arial" w:eastAsia="MS Mincho" w:hAnsi="Arial" w:cs="Arial"/>
          <w:b/>
          <w:bCs/>
          <w:sz w:val="24"/>
          <w:szCs w:val="24"/>
        </w:rPr>
        <w:t>8</w:t>
      </w:r>
      <w:r w:rsidRPr="00566DB8">
        <w:rPr>
          <w:rFonts w:ascii="Arial" w:eastAsia="MS Mincho" w:hAnsi="Arial" w:cs="Arial"/>
          <w:b/>
          <w:bCs/>
          <w:sz w:val="24"/>
          <w:szCs w:val="24"/>
        </w:rPr>
        <w:t>.</w:t>
      </w:r>
      <w:r w:rsidR="00283236">
        <w:rPr>
          <w:rFonts w:ascii="Arial" w:eastAsia="MS Mincho" w:hAnsi="Arial" w:cs="Arial"/>
          <w:b/>
          <w:bCs/>
          <w:sz w:val="24"/>
          <w:szCs w:val="24"/>
        </w:rPr>
        <w:t>14</w:t>
      </w:r>
      <w:r w:rsidRPr="00566DB8">
        <w:rPr>
          <w:rFonts w:ascii="Arial" w:eastAsia="MS Mincho" w:hAnsi="Arial" w:cs="Arial"/>
          <w:b/>
          <w:bCs/>
          <w:sz w:val="24"/>
          <w:szCs w:val="24"/>
        </w:rPr>
        <w:t>.</w:t>
      </w:r>
      <w:r w:rsidR="00DF1F9F">
        <w:rPr>
          <w:rFonts w:ascii="Arial" w:eastAsia="MS Mincho" w:hAnsi="Arial" w:cs="Arial"/>
          <w:b/>
          <w:bCs/>
          <w:sz w:val="24"/>
          <w:szCs w:val="24"/>
        </w:rPr>
        <w:t>3</w:t>
      </w:r>
      <w:r w:rsidRPr="00566DB8">
        <w:rPr>
          <w:rFonts w:ascii="Arial" w:eastAsia="MS Mincho" w:hAnsi="Arial" w:cs="Arial"/>
          <w:b/>
          <w:bCs/>
          <w:sz w:val="24"/>
          <w:szCs w:val="24"/>
        </w:rPr>
        <w:t>.</w:t>
      </w:r>
      <w:r w:rsidR="00DF1F9F">
        <w:rPr>
          <w:rFonts w:ascii="Arial" w:eastAsia="MS Mincho" w:hAnsi="Arial" w:cs="Arial"/>
          <w:b/>
          <w:bCs/>
          <w:sz w:val="24"/>
          <w:szCs w:val="24"/>
        </w:rPr>
        <w:t>4</w:t>
      </w:r>
    </w:p>
    <w:p w14:paraId="07144160" w14:textId="629A8722" w:rsidR="00D66188" w:rsidRPr="00EF698B" w:rsidRDefault="00566DB8" w:rsidP="00841BCD">
      <w:pPr>
        <w:tabs>
          <w:tab w:val="left" w:pos="1985"/>
        </w:tabs>
        <w:rPr>
          <w:rFonts w:ascii="Arial" w:eastAsia="Calibri" w:hAnsi="Arial" w:cs="Arial"/>
          <w:b/>
          <w:bCs/>
          <w:sz w:val="24"/>
        </w:rPr>
      </w:pPr>
      <w:r w:rsidRPr="00566DB8">
        <w:rPr>
          <w:rFonts w:ascii="Arial" w:eastAsia="Calibri" w:hAnsi="Arial" w:cs="Arial"/>
          <w:b/>
          <w:bCs/>
          <w:sz w:val="24"/>
        </w:rPr>
        <w:t>Document for:</w:t>
      </w:r>
      <w:r w:rsidRPr="00566DB8">
        <w:rPr>
          <w:rFonts w:ascii="Arial" w:eastAsia="Calibri" w:hAnsi="Arial" w:cs="Arial"/>
          <w:b/>
          <w:bCs/>
          <w:sz w:val="24"/>
        </w:rPr>
        <w:tab/>
        <w:t>Discussio</w:t>
      </w:r>
      <w:r w:rsidR="00AE6D09" w:rsidRPr="00C00602">
        <w:rPr>
          <w:rFonts w:ascii="Arial" w:eastAsia="Calibri" w:hAnsi="Arial" w:cs="Arial"/>
          <w:b/>
          <w:bCs/>
          <w:sz w:val="24"/>
        </w:rPr>
        <w:t>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3F37E024" w14:textId="6AE4A96A" w:rsidR="00C00602"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p>
    <w:p w14:paraId="1724B866" w14:textId="13E34003" w:rsidR="004A4AE9" w:rsidRDefault="00C00602" w:rsidP="00496DF7">
      <w:r>
        <w:t>This contribution summarizes RAN4 #10</w:t>
      </w:r>
      <w:r w:rsidR="00283236">
        <w:t>9</w:t>
      </w:r>
      <w:r>
        <w:t xml:space="preserve"> agreements and lists discussion on some of the open issues </w:t>
      </w:r>
      <w:r w:rsidR="007D4FE2">
        <w:t xml:space="preserve">as contained in the WF </w:t>
      </w:r>
      <w:r w:rsidR="0074366F">
        <w:t>from RAN4</w:t>
      </w:r>
      <w:r w:rsidR="00006862">
        <w:t xml:space="preserve"> #</w:t>
      </w:r>
      <w:r w:rsidR="0074366F">
        <w:t>10</w:t>
      </w:r>
      <w:r w:rsidR="00283236">
        <w:t>9</w:t>
      </w:r>
      <w:r w:rsidR="0074366F">
        <w:t xml:space="preserve"> </w:t>
      </w:r>
      <w:r w:rsidR="00006862">
        <w:t xml:space="preserve">[2] </w:t>
      </w:r>
      <w:proofErr w:type="gramStart"/>
      <w:r>
        <w:t>with regard to</w:t>
      </w:r>
      <w:proofErr w:type="gramEnd"/>
      <w:r>
        <w:t xml:space="preserve"> impacts to RRM </w:t>
      </w:r>
      <w:r w:rsidR="00DF1F9F">
        <w:t>performance</w:t>
      </w:r>
      <w:r>
        <w:t xml:space="preserve"> requirements for PRS/SRS bandwidth aggregation</w:t>
      </w:r>
      <w:r w:rsidR="00405D6A">
        <w:t xml:space="preserve">. </w:t>
      </w:r>
    </w:p>
    <w:p w14:paraId="5E6E091D" w14:textId="77777777" w:rsidR="003B659E" w:rsidRPr="00EF698B" w:rsidRDefault="003B659E" w:rsidP="00DB4A7F">
      <w:pPr>
        <w:pStyle w:val="RAN4H1"/>
        <w:rPr>
          <w:lang w:val="en-US"/>
        </w:rPr>
      </w:pPr>
      <w:r w:rsidRPr="00EF698B">
        <w:rPr>
          <w:lang w:val="en-US"/>
        </w:rPr>
        <w:t>Discussion</w:t>
      </w:r>
    </w:p>
    <w:p w14:paraId="3416EB7C" w14:textId="77777777" w:rsidR="009A6FA5" w:rsidRPr="00F30184" w:rsidRDefault="009A6FA5" w:rsidP="00DB4A7F">
      <w:pPr>
        <w:pStyle w:val="RAN4H2"/>
      </w:pPr>
      <w:r w:rsidRPr="00F30184">
        <w:t>RAN4 agreements and open issues</w:t>
      </w:r>
    </w:p>
    <w:p w14:paraId="3CFCE3E7" w14:textId="303C05E5" w:rsidR="00DF1F9F" w:rsidRDefault="009A6FA5" w:rsidP="00DF1F9F">
      <w:r>
        <w:t xml:space="preserve">RAN4 agreements and </w:t>
      </w:r>
      <w:r w:rsidR="00AB0545">
        <w:t xml:space="preserve">the </w:t>
      </w:r>
      <w:r>
        <w:t>list of open issues from RAN4 #10</w:t>
      </w:r>
      <w:r w:rsidR="00283236">
        <w:t>9</w:t>
      </w:r>
      <w:r>
        <w:t xml:space="preserve"> are captured in WF [2]</w:t>
      </w:r>
      <w:r w:rsidR="00AC61F5">
        <w:t>, replicated below.</w:t>
      </w:r>
    </w:p>
    <w:tbl>
      <w:tblPr>
        <w:tblStyle w:val="TableGrid"/>
        <w:tblW w:w="0" w:type="auto"/>
        <w:tblLook w:val="04A0" w:firstRow="1" w:lastRow="0" w:firstColumn="1" w:lastColumn="0" w:noHBand="0" w:noVBand="1"/>
      </w:tblPr>
      <w:tblGrid>
        <w:gridCol w:w="9617"/>
      </w:tblGrid>
      <w:tr w:rsidR="00DF1F9F" w14:paraId="3D050412" w14:textId="77777777" w:rsidTr="00414297">
        <w:tc>
          <w:tcPr>
            <w:tcW w:w="9617" w:type="dxa"/>
          </w:tcPr>
          <w:p w14:paraId="4CBFDBBA" w14:textId="77777777" w:rsidR="00DF1F9F" w:rsidRPr="00895423" w:rsidRDefault="00DF1F9F" w:rsidP="00414297">
            <w:pPr>
              <w:keepNext/>
              <w:keepLines/>
              <w:numPr>
                <w:ilvl w:val="1"/>
                <w:numId w:val="0"/>
              </w:numPr>
              <w:spacing w:before="180" w:after="180"/>
              <w:ind w:left="576" w:hanging="576"/>
              <w:outlineLvl w:val="1"/>
              <w:rPr>
                <w:rFonts w:ascii="Arial" w:eastAsia="SimSun" w:hAnsi="Arial" w:cs="Times New Roman"/>
                <w:sz w:val="24"/>
                <w:szCs w:val="24"/>
                <w:lang w:val="en-GB"/>
              </w:rPr>
            </w:pPr>
            <w:r w:rsidRPr="00895423">
              <w:rPr>
                <w:rFonts w:ascii="Arial" w:eastAsia="SimSun" w:hAnsi="Arial" w:cs="Times New Roman"/>
                <w:sz w:val="24"/>
                <w:szCs w:val="24"/>
                <w:lang w:val="en-GB"/>
              </w:rPr>
              <w:t xml:space="preserve">Sub-topic 1-1: RAN1 LS on SRS/PRS bandwidth aggregation </w:t>
            </w:r>
          </w:p>
          <w:p w14:paraId="775D3AFE" w14:textId="77777777" w:rsidR="00DF1F9F" w:rsidRPr="00895423" w:rsidRDefault="00DF1F9F" w:rsidP="00414297">
            <w:pPr>
              <w:spacing w:before="120" w:after="120"/>
              <w:rPr>
                <w:b/>
                <w:sz w:val="21"/>
                <w:szCs w:val="21"/>
                <w:u w:val="single"/>
                <w:lang w:eastAsia="ko-KR"/>
              </w:rPr>
            </w:pPr>
            <w:r w:rsidRPr="00895423">
              <w:rPr>
                <w:b/>
                <w:sz w:val="21"/>
                <w:szCs w:val="21"/>
                <w:u w:val="single"/>
                <w:lang w:eastAsia="ko-KR"/>
              </w:rPr>
              <w:t>Issue 1-1-1: LS on PRS bandwidth aggregation</w:t>
            </w:r>
          </w:p>
          <w:p w14:paraId="4EAD2CF7" w14:textId="77777777" w:rsidR="00DF1F9F" w:rsidRPr="00895423" w:rsidRDefault="00DF1F9F" w:rsidP="00414297">
            <w:pPr>
              <w:spacing w:after="120"/>
              <w:rPr>
                <w:rFonts w:eastAsiaTheme="minorEastAsia"/>
                <w:b/>
                <w:bCs/>
                <w:iCs/>
                <w:szCs w:val="20"/>
                <w:lang w:eastAsia="zh-CN"/>
              </w:rPr>
            </w:pPr>
            <w:r w:rsidRPr="00895423">
              <w:rPr>
                <w:rFonts w:eastAsiaTheme="minorEastAsia"/>
                <w:b/>
                <w:bCs/>
                <w:iCs/>
                <w:szCs w:val="20"/>
                <w:highlight w:val="green"/>
                <w:u w:val="single"/>
                <w:lang w:eastAsia="zh-CN"/>
              </w:rPr>
              <w:t>A</w:t>
            </w:r>
            <w:r w:rsidRPr="00895423">
              <w:rPr>
                <w:rFonts w:eastAsiaTheme="minorEastAsia" w:hint="eastAsia"/>
                <w:b/>
                <w:bCs/>
                <w:iCs/>
                <w:szCs w:val="20"/>
                <w:highlight w:val="green"/>
                <w:u w:val="single"/>
                <w:lang w:eastAsia="zh-CN"/>
              </w:rPr>
              <w:t>greements</w:t>
            </w:r>
            <w:r w:rsidRPr="00895423">
              <w:rPr>
                <w:rFonts w:eastAsiaTheme="minorEastAsia" w:hint="eastAsia"/>
                <w:i/>
                <w:szCs w:val="20"/>
                <w:highlight w:val="green"/>
                <w:lang w:eastAsia="zh-CN"/>
              </w:rPr>
              <w:t>:</w:t>
            </w:r>
          </w:p>
          <w:p w14:paraId="64A2E1F6" w14:textId="77777777" w:rsidR="00DF1F9F" w:rsidRPr="00895423" w:rsidRDefault="00DF1F9F" w:rsidP="00414297">
            <w:pPr>
              <w:numPr>
                <w:ilvl w:val="0"/>
                <w:numId w:val="44"/>
              </w:numPr>
              <w:overflowPunct w:val="0"/>
              <w:autoSpaceDE w:val="0"/>
              <w:autoSpaceDN w:val="0"/>
              <w:adjustRightInd w:val="0"/>
              <w:spacing w:after="120"/>
              <w:textAlignment w:val="baseline"/>
              <w:rPr>
                <w:rFonts w:eastAsia="MS Mincho"/>
                <w:szCs w:val="20"/>
                <w:lang w:eastAsia="zh-CN"/>
              </w:rPr>
            </w:pPr>
            <w:r w:rsidRPr="00895423">
              <w:rPr>
                <w:rFonts w:eastAsia="MS Mincho"/>
                <w:szCs w:val="20"/>
                <w:lang w:eastAsia="zh-CN"/>
              </w:rPr>
              <w:t xml:space="preserve">No reply LS is needed. </w:t>
            </w:r>
          </w:p>
          <w:p w14:paraId="57C3793A" w14:textId="77777777" w:rsidR="00DF1F9F" w:rsidRPr="00895423" w:rsidRDefault="00DF1F9F" w:rsidP="00414297">
            <w:pPr>
              <w:numPr>
                <w:ilvl w:val="0"/>
                <w:numId w:val="44"/>
              </w:numPr>
              <w:overflowPunct w:val="0"/>
              <w:autoSpaceDE w:val="0"/>
              <w:autoSpaceDN w:val="0"/>
              <w:adjustRightInd w:val="0"/>
              <w:spacing w:after="120"/>
              <w:textAlignment w:val="baseline"/>
              <w:rPr>
                <w:rFonts w:eastAsia="MS Mincho"/>
                <w:szCs w:val="20"/>
                <w:lang w:eastAsia="zh-CN"/>
              </w:rPr>
            </w:pPr>
            <w:r w:rsidRPr="00895423">
              <w:rPr>
                <w:rFonts w:eastAsia="MS Mincho"/>
                <w:szCs w:val="20"/>
                <w:lang w:eastAsia="zh-CN"/>
              </w:rPr>
              <w:t>RAN4 will define applicability conditions in core requirements i.e. requirements apply for up to 2 PFL combinations.</w:t>
            </w:r>
          </w:p>
          <w:p w14:paraId="010E7E44" w14:textId="77777777" w:rsidR="00DF1F9F" w:rsidRPr="00895423" w:rsidRDefault="00DF1F9F" w:rsidP="00414297">
            <w:pPr>
              <w:spacing w:before="120" w:after="180"/>
              <w:rPr>
                <w:rFonts w:ascii="Arial" w:eastAsia="SimSun" w:hAnsi="Arial" w:cs="Times New Roman"/>
                <w:sz w:val="24"/>
                <w:szCs w:val="24"/>
                <w:lang w:val="en-GB"/>
              </w:rPr>
            </w:pPr>
            <w:r w:rsidRPr="00895423">
              <w:rPr>
                <w:rFonts w:ascii="Arial" w:eastAsia="SimSun" w:hAnsi="Arial" w:cs="Times New Roman"/>
                <w:sz w:val="24"/>
                <w:szCs w:val="24"/>
                <w:lang w:val="en-GB"/>
              </w:rPr>
              <w:t>Sub-topic 1-4: UE feature list</w:t>
            </w:r>
          </w:p>
          <w:p w14:paraId="240EA22A" w14:textId="77777777" w:rsidR="00DF1F9F" w:rsidRPr="00895423" w:rsidRDefault="00DF1F9F" w:rsidP="00414297">
            <w:pPr>
              <w:spacing w:before="120" w:after="180"/>
              <w:rPr>
                <w:rFonts w:eastAsia="SimSun" w:cs="Times New Roman"/>
                <w:b/>
                <w:sz w:val="21"/>
                <w:szCs w:val="21"/>
                <w:u w:val="single"/>
                <w:lang w:eastAsia="ko-KR"/>
              </w:rPr>
            </w:pPr>
            <w:r w:rsidRPr="00895423">
              <w:rPr>
                <w:rFonts w:eastAsia="SimSun" w:cs="Times New Roman"/>
                <w:b/>
                <w:sz w:val="21"/>
                <w:szCs w:val="21"/>
                <w:u w:val="single"/>
                <w:lang w:eastAsia="ko-KR"/>
              </w:rPr>
              <w:t>Issue 1-4-4: Features on PRS measurements with PRS/SRS BW aggregation (FG 37-2)</w:t>
            </w:r>
          </w:p>
          <w:p w14:paraId="606FE638" w14:textId="77777777" w:rsidR="00DF1F9F" w:rsidRPr="00895423" w:rsidRDefault="00DF1F9F" w:rsidP="00414297">
            <w:pPr>
              <w:spacing w:before="120" w:after="120"/>
              <w:rPr>
                <w:rFonts w:eastAsia="SimSun" w:cs="Times New Roman"/>
                <w:b/>
                <w:bCs/>
                <w:szCs w:val="20"/>
                <w:u w:val="single"/>
                <w:lang w:val="en-GB" w:eastAsia="zh-CN"/>
              </w:rPr>
            </w:pPr>
            <w:r w:rsidRPr="00895423">
              <w:rPr>
                <w:rFonts w:eastAsia="SimSun" w:cs="Times New Roman"/>
                <w:b/>
                <w:bCs/>
                <w:szCs w:val="20"/>
                <w:highlight w:val="green"/>
                <w:u w:val="single"/>
                <w:lang w:val="en-GB" w:eastAsia="zh-CN"/>
              </w:rPr>
              <w:t>Agreements:</w:t>
            </w:r>
          </w:p>
          <w:p w14:paraId="3FDFEA31" w14:textId="77777777" w:rsidR="00DF1F9F" w:rsidRPr="00895423" w:rsidRDefault="00DF1F9F" w:rsidP="00414297">
            <w:pPr>
              <w:numPr>
                <w:ilvl w:val="0"/>
                <w:numId w:val="45"/>
              </w:numPr>
              <w:spacing w:before="120" w:after="120"/>
              <w:ind w:hanging="357"/>
              <w:rPr>
                <w:rFonts w:eastAsia="SimSun" w:cs="Times New Roman"/>
                <w:szCs w:val="20"/>
                <w:lang w:eastAsia="zh-CN"/>
              </w:rPr>
            </w:pPr>
            <w:r w:rsidRPr="00895423">
              <w:rPr>
                <w:rFonts w:eastAsia="MS Mincho" w:cs="Times New Roman"/>
                <w:szCs w:val="20"/>
              </w:rPr>
              <w:t>The feature 37-2 is RAN4 specific feature and should be supported with the following updates:</w:t>
            </w:r>
          </w:p>
          <w:p w14:paraId="0C2834EB" w14:textId="77777777" w:rsidR="00DF1F9F" w:rsidRPr="00895423" w:rsidRDefault="00DF1F9F" w:rsidP="00414297">
            <w:pPr>
              <w:numPr>
                <w:ilvl w:val="0"/>
                <w:numId w:val="50"/>
              </w:numPr>
              <w:overflowPunct w:val="0"/>
              <w:autoSpaceDE w:val="0"/>
              <w:autoSpaceDN w:val="0"/>
              <w:adjustRightInd w:val="0"/>
              <w:spacing w:after="60"/>
              <w:textAlignment w:val="baseline"/>
              <w:rPr>
                <w:rFonts w:eastAsia="MS Mincho" w:cs="Times New Roman"/>
                <w:szCs w:val="20"/>
                <w:lang w:val="en-GB"/>
              </w:rPr>
            </w:pPr>
            <w:r w:rsidRPr="00895423">
              <w:rPr>
                <w:rFonts w:eastAsia="MS Mincho" w:cs="Times New Roman"/>
                <w:szCs w:val="20"/>
                <w:lang w:val="en-GB"/>
              </w:rPr>
              <w:t>Need for the gNB to know if the feature is supported = NO</w:t>
            </w:r>
          </w:p>
          <w:p w14:paraId="7D82CA0C" w14:textId="77777777" w:rsidR="00DF1F9F" w:rsidRPr="00895423" w:rsidRDefault="00DF1F9F" w:rsidP="00414297">
            <w:pPr>
              <w:numPr>
                <w:ilvl w:val="0"/>
                <w:numId w:val="50"/>
              </w:numPr>
              <w:overflowPunct w:val="0"/>
              <w:autoSpaceDE w:val="0"/>
              <w:autoSpaceDN w:val="0"/>
              <w:adjustRightInd w:val="0"/>
              <w:spacing w:after="60"/>
              <w:textAlignment w:val="baseline"/>
              <w:rPr>
                <w:rFonts w:eastAsia="MS Mincho" w:cs="Times New Roman"/>
                <w:szCs w:val="20"/>
                <w:lang w:val="en-GB"/>
              </w:rPr>
            </w:pPr>
            <w:r w:rsidRPr="00895423">
              <w:rPr>
                <w:rFonts w:eastAsia="MS Mincho" w:cs="Times New Roman"/>
                <w:szCs w:val="20"/>
                <w:lang w:val="en-GB"/>
              </w:rPr>
              <w:t>Need for the LMF to know if the feature is supported = YES</w:t>
            </w:r>
          </w:p>
          <w:p w14:paraId="1D8E34C8" w14:textId="77777777" w:rsidR="00DF1F9F" w:rsidRPr="00895423" w:rsidRDefault="00DF1F9F" w:rsidP="00414297">
            <w:pPr>
              <w:numPr>
                <w:ilvl w:val="0"/>
                <w:numId w:val="50"/>
              </w:numPr>
              <w:overflowPunct w:val="0"/>
              <w:autoSpaceDE w:val="0"/>
              <w:autoSpaceDN w:val="0"/>
              <w:adjustRightInd w:val="0"/>
              <w:spacing w:after="60"/>
              <w:textAlignment w:val="baseline"/>
              <w:rPr>
                <w:rFonts w:eastAsia="MS Mincho" w:cs="Times New Roman"/>
                <w:szCs w:val="20"/>
                <w:lang w:val="en-GB"/>
              </w:rPr>
            </w:pPr>
            <w:r w:rsidRPr="00895423">
              <w:rPr>
                <w:rFonts w:eastAsia="MS Mincho" w:cs="Times New Roman"/>
                <w:szCs w:val="20"/>
                <w:lang w:val="en-GB"/>
              </w:rPr>
              <w:t>Only component 1 (PRS BW aggregation) is needed.</w:t>
            </w:r>
          </w:p>
          <w:p w14:paraId="738BB166" w14:textId="77777777" w:rsidR="00DF1F9F" w:rsidRPr="00895423" w:rsidRDefault="00DF1F9F" w:rsidP="00414297">
            <w:pPr>
              <w:overflowPunct w:val="0"/>
              <w:autoSpaceDE w:val="0"/>
              <w:autoSpaceDN w:val="0"/>
              <w:adjustRightInd w:val="0"/>
              <w:spacing w:after="120"/>
              <w:ind w:firstLineChars="200" w:firstLine="400"/>
              <w:textAlignment w:val="baseline"/>
              <w:rPr>
                <w:rFonts w:eastAsia="MS Mincho" w:cs="Times New Roman"/>
                <w:szCs w:val="20"/>
                <w:lang w:val="en-GB"/>
              </w:rPr>
            </w:pPr>
            <w:r w:rsidRPr="00895423">
              <w:rPr>
                <w:rFonts w:eastAsia="MS Mincho" w:cs="Times New Roman"/>
                <w:szCs w:val="20"/>
                <w:lang w:val="en-GB"/>
              </w:rPr>
              <w:t>There are two capabilities with the same components:</w:t>
            </w:r>
          </w:p>
          <w:p w14:paraId="5121809A" w14:textId="77777777" w:rsidR="00DF1F9F" w:rsidRPr="00895423" w:rsidRDefault="00DF1F9F" w:rsidP="00414297">
            <w:pPr>
              <w:numPr>
                <w:ilvl w:val="0"/>
                <w:numId w:val="51"/>
              </w:numPr>
              <w:overflowPunct w:val="0"/>
              <w:autoSpaceDE w:val="0"/>
              <w:autoSpaceDN w:val="0"/>
              <w:adjustRightInd w:val="0"/>
              <w:spacing w:after="120"/>
              <w:textAlignment w:val="baseline"/>
              <w:rPr>
                <w:rFonts w:eastAsia="MS Mincho" w:cs="Times New Roman"/>
                <w:szCs w:val="20"/>
                <w:lang w:val="en-GB"/>
              </w:rPr>
            </w:pPr>
            <w:r w:rsidRPr="00895423">
              <w:rPr>
                <w:rFonts w:eastAsia="MS Mincho" w:cs="Times New Roman"/>
                <w:szCs w:val="20"/>
                <w:lang w:val="en-GB"/>
              </w:rPr>
              <w:t>37-2 is for UE supporting this feature in RRC connected state:</w:t>
            </w:r>
          </w:p>
          <w:p w14:paraId="0D4F792D" w14:textId="77777777" w:rsidR="00DF1F9F" w:rsidRPr="00F25062" w:rsidRDefault="00DF1F9F" w:rsidP="00414297">
            <w:pPr>
              <w:numPr>
                <w:ilvl w:val="0"/>
                <w:numId w:val="51"/>
              </w:numPr>
              <w:overflowPunct w:val="0"/>
              <w:autoSpaceDE w:val="0"/>
              <w:autoSpaceDN w:val="0"/>
              <w:adjustRightInd w:val="0"/>
              <w:spacing w:after="120"/>
              <w:textAlignment w:val="baseline"/>
              <w:rPr>
                <w:rFonts w:eastAsia="MS Mincho" w:cs="Times New Roman"/>
                <w:sz w:val="22"/>
                <w:lang w:val="en-GB"/>
              </w:rPr>
            </w:pPr>
            <w:r w:rsidRPr="00895423">
              <w:rPr>
                <w:rFonts w:eastAsia="MS Mincho" w:cs="Times New Roman"/>
                <w:szCs w:val="20"/>
                <w:lang w:val="en-GB"/>
              </w:rPr>
              <w:t>37-2A is for UE supporting this feature in RRC idle and RRC inactive.</w:t>
            </w:r>
          </w:p>
          <w:p w14:paraId="3CE87609" w14:textId="77777777" w:rsidR="00DF1F9F" w:rsidRPr="0082382F" w:rsidRDefault="00DF1F9F" w:rsidP="00414297">
            <w:pPr>
              <w:overflowPunct w:val="0"/>
              <w:autoSpaceDE w:val="0"/>
              <w:autoSpaceDN w:val="0"/>
              <w:adjustRightInd w:val="0"/>
              <w:spacing w:after="120"/>
              <w:textAlignment w:val="baseline"/>
              <w:rPr>
                <w:rFonts w:eastAsia="MS Mincho" w:cs="Times New Roman"/>
                <w:sz w:val="22"/>
                <w:lang w:val="en-GB"/>
              </w:rPr>
            </w:pPr>
          </w:p>
        </w:tc>
      </w:tr>
    </w:tbl>
    <w:p w14:paraId="047A075A" w14:textId="77777777" w:rsidR="00DF1F9F" w:rsidRDefault="00DF1F9F" w:rsidP="00DF1F9F"/>
    <w:p w14:paraId="5878AEE2" w14:textId="77777777" w:rsidR="00DF1F9F" w:rsidRDefault="00DF1F9F" w:rsidP="00DF1F9F">
      <w:pPr>
        <w:sectPr w:rsidR="00DF1F9F" w:rsidSect="001653F6">
          <w:footerReference w:type="default" r:id="rId12"/>
          <w:pgSz w:w="11907" w:h="16840" w:code="9"/>
          <w:pgMar w:top="1412" w:right="1140" w:bottom="1140" w:left="1140" w:header="680" w:footer="567" w:gutter="0"/>
          <w:cols w:space="708"/>
          <w:docGrid w:linePitch="360"/>
        </w:sectPr>
      </w:pPr>
    </w:p>
    <w:tbl>
      <w:tblPr>
        <w:tblStyle w:val="TableGrid"/>
        <w:tblW w:w="0" w:type="auto"/>
        <w:tblLook w:val="04A0" w:firstRow="1" w:lastRow="0" w:firstColumn="1" w:lastColumn="0" w:noHBand="0" w:noVBand="1"/>
      </w:tblPr>
      <w:tblGrid>
        <w:gridCol w:w="14278"/>
      </w:tblGrid>
      <w:tr w:rsidR="00DF1F9F" w14:paraId="296F7460" w14:textId="77777777" w:rsidTr="00414297">
        <w:tc>
          <w:tcPr>
            <w:tcW w:w="14278" w:type="dxa"/>
          </w:tcPr>
          <w:p w14:paraId="28D9EDDE" w14:textId="77777777" w:rsidR="00DF1F9F" w:rsidRPr="00FE453B" w:rsidRDefault="00DF1F9F" w:rsidP="00414297">
            <w:pPr>
              <w:overflowPunct w:val="0"/>
              <w:autoSpaceDE w:val="0"/>
              <w:autoSpaceDN w:val="0"/>
              <w:adjustRightInd w:val="0"/>
              <w:spacing w:after="180"/>
              <w:textAlignment w:val="baseline"/>
              <w:rPr>
                <w:rFonts w:eastAsia="MS Mincho" w:cs="Times New Roman"/>
                <w:sz w:val="22"/>
                <w:lang w:val="en-GB"/>
              </w:rPr>
            </w:pPr>
          </w:p>
          <w:tbl>
            <w:tblPr>
              <w:tblW w:w="14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576"/>
              <w:gridCol w:w="1473"/>
              <w:gridCol w:w="1057"/>
              <w:gridCol w:w="983"/>
              <w:gridCol w:w="853"/>
              <w:gridCol w:w="893"/>
              <w:gridCol w:w="1057"/>
              <w:gridCol w:w="935"/>
              <w:gridCol w:w="1122"/>
              <w:gridCol w:w="1122"/>
              <w:gridCol w:w="1097"/>
              <w:gridCol w:w="902"/>
              <w:gridCol w:w="926"/>
            </w:tblGrid>
            <w:tr w:rsidR="00DF1F9F" w:rsidRPr="00FE453B" w14:paraId="37745FFA" w14:textId="77777777" w:rsidTr="00414297">
              <w:trPr>
                <w:trHeight w:val="20"/>
              </w:trPr>
              <w:tc>
                <w:tcPr>
                  <w:tcW w:w="1056" w:type="dxa"/>
                  <w:shd w:val="clear" w:color="auto" w:fill="auto"/>
                </w:tcPr>
                <w:p w14:paraId="4B87285A"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Features</w:t>
                  </w:r>
                </w:p>
              </w:tc>
              <w:tc>
                <w:tcPr>
                  <w:tcW w:w="576" w:type="dxa"/>
                  <w:shd w:val="clear" w:color="auto" w:fill="auto"/>
                </w:tcPr>
                <w:p w14:paraId="1B23E235"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Index</w:t>
                  </w:r>
                </w:p>
              </w:tc>
              <w:tc>
                <w:tcPr>
                  <w:tcW w:w="1473" w:type="dxa"/>
                  <w:shd w:val="clear" w:color="auto" w:fill="auto"/>
                </w:tcPr>
                <w:p w14:paraId="4AA9D91B"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Feature group</w:t>
                  </w:r>
                </w:p>
              </w:tc>
              <w:tc>
                <w:tcPr>
                  <w:tcW w:w="1172" w:type="dxa"/>
                  <w:shd w:val="clear" w:color="auto" w:fill="auto"/>
                </w:tcPr>
                <w:p w14:paraId="70FAB014"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SimSun" w:cs="Times New Roman"/>
                      <w:b/>
                      <w:color w:val="000000"/>
                      <w:sz w:val="16"/>
                      <w:szCs w:val="16"/>
                      <w:lang w:eastAsia="zh-CN"/>
                    </w:rPr>
                  </w:pPr>
                  <w:r w:rsidRPr="00FE453B">
                    <w:rPr>
                      <w:rFonts w:eastAsia="Times New Roman" w:cs="Times New Roman"/>
                      <w:b/>
                      <w:color w:val="000000"/>
                      <w:sz w:val="16"/>
                      <w:szCs w:val="16"/>
                      <w:lang w:eastAsia="zh-CN"/>
                    </w:rPr>
                    <w:t>Components</w:t>
                  </w:r>
                </w:p>
                <w:p w14:paraId="5C41F636"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SimSun" w:cs="Times New Roman"/>
                      <w:b/>
                      <w:color w:val="000000"/>
                      <w:sz w:val="16"/>
                      <w:szCs w:val="16"/>
                      <w:lang w:eastAsia="zh-CN"/>
                    </w:rPr>
                  </w:pPr>
                </w:p>
              </w:tc>
              <w:tc>
                <w:tcPr>
                  <w:tcW w:w="983" w:type="dxa"/>
                  <w:shd w:val="clear" w:color="auto" w:fill="auto"/>
                </w:tcPr>
                <w:p w14:paraId="698F54B3"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Prerequisite feature groups</w:t>
                  </w:r>
                </w:p>
              </w:tc>
              <w:tc>
                <w:tcPr>
                  <w:tcW w:w="853" w:type="dxa"/>
                  <w:shd w:val="clear" w:color="auto" w:fill="auto"/>
                </w:tcPr>
                <w:p w14:paraId="3AB14420"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Need for the gNB to know if the feature is supported</w:t>
                  </w:r>
                </w:p>
              </w:tc>
              <w:tc>
                <w:tcPr>
                  <w:tcW w:w="893" w:type="dxa"/>
                  <w:shd w:val="clear" w:color="auto" w:fill="auto"/>
                </w:tcPr>
                <w:p w14:paraId="3D8F4516"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Gulim" w:cs="Times New Roman"/>
                      <w:b/>
                      <w:color w:val="000000"/>
                      <w:sz w:val="16"/>
                      <w:szCs w:val="16"/>
                      <w:lang w:eastAsia="zh-CN"/>
                    </w:rPr>
                    <w:t xml:space="preserve">Applicable to </w:t>
                  </w:r>
                  <w:r w:rsidRPr="00FE453B">
                    <w:rPr>
                      <w:rFonts w:eastAsia="Times New Roman" w:cs="Times New Roman"/>
                      <w:b/>
                      <w:color w:val="000000"/>
                      <w:sz w:val="16"/>
                      <w:szCs w:val="16"/>
                      <w:lang w:eastAsia="zh-CN"/>
                    </w:rPr>
                    <w:t xml:space="preserve">the capability </w:t>
                  </w:r>
                  <w:proofErr w:type="spellStart"/>
                  <w:r w:rsidRPr="00FE453B">
                    <w:rPr>
                      <w:rFonts w:eastAsia="Times New Roman" w:cs="Times New Roman"/>
                      <w:b/>
                      <w:color w:val="000000"/>
                      <w:sz w:val="16"/>
                      <w:szCs w:val="16"/>
                      <w:lang w:eastAsia="zh-CN"/>
                    </w:rPr>
                    <w:t>signalling</w:t>
                  </w:r>
                  <w:proofErr w:type="spellEnd"/>
                  <w:r w:rsidRPr="00FE453B">
                    <w:rPr>
                      <w:rFonts w:eastAsia="Times New Roman" w:cs="Times New Roman"/>
                      <w:b/>
                      <w:color w:val="000000"/>
                      <w:sz w:val="16"/>
                      <w:szCs w:val="16"/>
                      <w:lang w:eastAsia="zh-CN"/>
                    </w:rPr>
                    <w:t xml:space="preserve"> exchange between UEs (V2X WI only)”.</w:t>
                  </w:r>
                </w:p>
              </w:tc>
              <w:tc>
                <w:tcPr>
                  <w:tcW w:w="1057" w:type="dxa"/>
                </w:tcPr>
                <w:p w14:paraId="3C5A1F14" w14:textId="77777777" w:rsidR="00DF1F9F" w:rsidRPr="00FE453B" w:rsidRDefault="00DF1F9F" w:rsidP="00414297">
                  <w:pPr>
                    <w:keepNext/>
                    <w:keepLines/>
                    <w:spacing w:after="0" w:line="240" w:lineRule="auto"/>
                    <w:rPr>
                      <w:rFonts w:eastAsia="SimSun" w:cs="Times New Roman"/>
                      <w:b/>
                      <w:color w:val="000000"/>
                      <w:sz w:val="16"/>
                      <w:szCs w:val="16"/>
                      <w:lang w:eastAsia="zh-CN"/>
                    </w:rPr>
                  </w:pPr>
                  <w:r w:rsidRPr="00FE453B">
                    <w:rPr>
                      <w:rFonts w:eastAsia="SimSun" w:cs="Times New Roman"/>
                      <w:b/>
                      <w:color w:val="000000"/>
                      <w:sz w:val="16"/>
                      <w:szCs w:val="16"/>
                      <w:lang w:eastAsia="zh-CN"/>
                    </w:rPr>
                    <w:t>Consequence if the feature is not supported by the UE</w:t>
                  </w:r>
                </w:p>
              </w:tc>
              <w:tc>
                <w:tcPr>
                  <w:tcW w:w="935" w:type="dxa"/>
                  <w:shd w:val="clear" w:color="auto" w:fill="auto"/>
                </w:tcPr>
                <w:p w14:paraId="6867240B" w14:textId="77777777" w:rsidR="00DF1F9F" w:rsidRPr="00FE453B" w:rsidRDefault="00DF1F9F" w:rsidP="00414297">
                  <w:pPr>
                    <w:keepNext/>
                    <w:keepLines/>
                    <w:spacing w:after="0" w:line="240" w:lineRule="auto"/>
                    <w:rPr>
                      <w:rFonts w:eastAsia="SimSun" w:cs="Times New Roman"/>
                      <w:b/>
                      <w:color w:val="000000"/>
                      <w:sz w:val="16"/>
                      <w:szCs w:val="16"/>
                      <w:lang w:eastAsia="zh-CN"/>
                    </w:rPr>
                  </w:pPr>
                  <w:r w:rsidRPr="00FE453B">
                    <w:rPr>
                      <w:rFonts w:eastAsia="SimSun" w:cs="Times New Roman"/>
                      <w:b/>
                      <w:color w:val="000000"/>
                      <w:sz w:val="16"/>
                      <w:szCs w:val="16"/>
                      <w:lang w:eastAsia="zh-CN"/>
                    </w:rPr>
                    <w:t>Type</w:t>
                  </w:r>
                </w:p>
                <w:p w14:paraId="57DEBBC5" w14:textId="77777777" w:rsidR="00DF1F9F" w:rsidRPr="00FE453B" w:rsidRDefault="00DF1F9F" w:rsidP="00414297">
                  <w:pPr>
                    <w:keepNext/>
                    <w:keepLines/>
                    <w:spacing w:after="0" w:line="240" w:lineRule="auto"/>
                    <w:rPr>
                      <w:rFonts w:eastAsia="SimSun" w:cs="Times New Roman"/>
                      <w:b/>
                      <w:color w:val="000000"/>
                      <w:sz w:val="16"/>
                      <w:szCs w:val="16"/>
                      <w:lang w:eastAsia="zh-CN"/>
                    </w:rPr>
                  </w:pPr>
                  <w:r w:rsidRPr="00FE453B">
                    <w:rPr>
                      <w:rFonts w:eastAsia="SimSun" w:cs="Times New Roman"/>
                      <w:b/>
                      <w:color w:val="000000"/>
                      <w:sz w:val="16"/>
                      <w:szCs w:val="16"/>
                      <w:lang w:eastAsia="zh-CN"/>
                    </w:rPr>
                    <w:t>(the ‘type’ definition from UE features should be based on the granularity of 1) Per UE or 2) Per Band or 3) Per BC or 4) Per FS or 5) Per FSPC)</w:t>
                  </w:r>
                </w:p>
              </w:tc>
              <w:tc>
                <w:tcPr>
                  <w:tcW w:w="1122" w:type="dxa"/>
                  <w:shd w:val="clear" w:color="auto" w:fill="auto"/>
                </w:tcPr>
                <w:p w14:paraId="16D6657C"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Need of FDD/TDD differentiation</w:t>
                  </w:r>
                </w:p>
              </w:tc>
              <w:tc>
                <w:tcPr>
                  <w:tcW w:w="1122" w:type="dxa"/>
                  <w:shd w:val="clear" w:color="auto" w:fill="auto"/>
                </w:tcPr>
                <w:p w14:paraId="3A00159F"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Need of FR1/FR2 differentiation</w:t>
                  </w:r>
                </w:p>
              </w:tc>
              <w:tc>
                <w:tcPr>
                  <w:tcW w:w="1097" w:type="dxa"/>
                </w:tcPr>
                <w:p w14:paraId="304A4ADB"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Capability interpretation for mixture of FDD/TDD and/or FR1/FR2</w:t>
                  </w:r>
                </w:p>
              </w:tc>
              <w:tc>
                <w:tcPr>
                  <w:tcW w:w="902" w:type="dxa"/>
                  <w:shd w:val="clear" w:color="auto" w:fill="auto"/>
                </w:tcPr>
                <w:p w14:paraId="2D268216" w14:textId="77777777" w:rsidR="00DF1F9F" w:rsidRPr="00FE453B"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Note</w:t>
                  </w:r>
                </w:p>
              </w:tc>
              <w:tc>
                <w:tcPr>
                  <w:tcW w:w="926" w:type="dxa"/>
                  <w:shd w:val="clear" w:color="auto" w:fill="auto"/>
                </w:tcPr>
                <w:p w14:paraId="39594741" w14:textId="77777777" w:rsidR="00DF1F9F" w:rsidRDefault="00DF1F9F" w:rsidP="00414297">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Mandatory</w:t>
                  </w:r>
                  <w:r>
                    <w:rPr>
                      <w:rFonts w:eastAsia="Times New Roman" w:cs="Times New Roman"/>
                      <w:b/>
                      <w:color w:val="000000"/>
                      <w:sz w:val="16"/>
                      <w:szCs w:val="16"/>
                      <w:lang w:eastAsia="zh-CN"/>
                    </w:rPr>
                    <w:t xml:space="preserve"> </w:t>
                  </w:r>
                  <w:r w:rsidRPr="00FE453B">
                    <w:rPr>
                      <w:rFonts w:eastAsia="Times New Roman" w:cs="Times New Roman"/>
                      <w:b/>
                      <w:color w:val="000000"/>
                      <w:sz w:val="16"/>
                      <w:szCs w:val="16"/>
                      <w:lang w:eastAsia="zh-CN"/>
                    </w:rPr>
                    <w:t>/</w:t>
                  </w:r>
                </w:p>
                <w:p w14:paraId="310F6A79" w14:textId="77777777" w:rsidR="00DF1F9F" w:rsidRPr="00FE453B" w:rsidRDefault="00DF1F9F" w:rsidP="00414297">
                  <w:pPr>
                    <w:keepNext/>
                    <w:keepLines/>
                    <w:overflowPunct w:val="0"/>
                    <w:autoSpaceDE w:val="0"/>
                    <w:autoSpaceDN w:val="0"/>
                    <w:adjustRightInd w:val="0"/>
                    <w:spacing w:after="0" w:line="240" w:lineRule="auto"/>
                    <w:ind w:right="-113"/>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Optional</w:t>
                  </w:r>
                </w:p>
              </w:tc>
            </w:tr>
            <w:tr w:rsidR="00DF1F9F" w:rsidRPr="00FE453B" w14:paraId="2B21855B" w14:textId="77777777" w:rsidTr="00414297">
              <w:trPr>
                <w:trHeight w:val="20"/>
              </w:trPr>
              <w:tc>
                <w:tcPr>
                  <w:tcW w:w="1056" w:type="dxa"/>
                  <w:shd w:val="clear" w:color="auto" w:fill="auto"/>
                </w:tcPr>
                <w:p w14:paraId="0692C042"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w:t>
                  </w:r>
                </w:p>
                <w:p w14:paraId="46E64D90"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NR_pos_enh2</w:t>
                  </w:r>
                </w:p>
              </w:tc>
              <w:tc>
                <w:tcPr>
                  <w:tcW w:w="576" w:type="dxa"/>
                  <w:shd w:val="clear" w:color="auto" w:fill="auto"/>
                </w:tcPr>
                <w:p w14:paraId="0C3A5FE3"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37-2</w:t>
                  </w:r>
                </w:p>
              </w:tc>
              <w:tc>
                <w:tcPr>
                  <w:tcW w:w="1473" w:type="dxa"/>
                  <w:shd w:val="clear" w:color="auto" w:fill="auto"/>
                </w:tcPr>
                <w:p w14:paraId="367D4163" w14:textId="77777777" w:rsidR="00DF1F9F" w:rsidRPr="00FE453B" w:rsidRDefault="00DF1F9F" w:rsidP="00414297">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Support of reduced number of samples in positioning measurements with PRS bandwidth aggregation for RRC_CONNECTED</w:t>
                  </w:r>
                </w:p>
              </w:tc>
              <w:tc>
                <w:tcPr>
                  <w:tcW w:w="1172" w:type="dxa"/>
                  <w:shd w:val="clear" w:color="auto" w:fill="auto"/>
                </w:tcPr>
                <w:p w14:paraId="7E423619"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1. Support of reduced number of samples in positioning measurements with PRS bandwidth aggregation</w:t>
                  </w:r>
                </w:p>
              </w:tc>
              <w:tc>
                <w:tcPr>
                  <w:tcW w:w="983" w:type="dxa"/>
                  <w:shd w:val="clear" w:color="auto" w:fill="auto"/>
                </w:tcPr>
                <w:p w14:paraId="4D2253B1"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Component 1 RAN1 feature </w:t>
                  </w:r>
                  <w:proofErr w:type="gramStart"/>
                  <w:r w:rsidRPr="00FE453B">
                    <w:rPr>
                      <w:rFonts w:eastAsia="Microsoft YaHei UI" w:cs="Times New Roman"/>
                      <w:color w:val="000000"/>
                      <w:sz w:val="16"/>
                      <w:szCs w:val="16"/>
                      <w:lang w:eastAsia="zh-CN"/>
                    </w:rPr>
                    <w:t>41-4-1</w:t>
                  </w:r>
                  <w:proofErr w:type="gramEnd"/>
                </w:p>
                <w:p w14:paraId="38F19BD2"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p>
              </w:tc>
              <w:tc>
                <w:tcPr>
                  <w:tcW w:w="853" w:type="dxa"/>
                  <w:shd w:val="clear" w:color="auto" w:fill="auto"/>
                </w:tcPr>
                <w:p w14:paraId="27F39E0F"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893" w:type="dxa"/>
                  <w:shd w:val="clear" w:color="auto" w:fill="auto"/>
                </w:tcPr>
                <w:p w14:paraId="480365F6"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1057" w:type="dxa"/>
                </w:tcPr>
                <w:p w14:paraId="456B7744" w14:textId="77777777" w:rsidR="00DF1F9F" w:rsidRPr="00FE453B" w:rsidRDefault="00DF1F9F" w:rsidP="00414297">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UE does not support reduced number of samples in positioning measurements with PRS bandwidth aggregation</w:t>
                  </w:r>
                </w:p>
              </w:tc>
              <w:tc>
                <w:tcPr>
                  <w:tcW w:w="935" w:type="dxa"/>
                  <w:shd w:val="clear" w:color="auto" w:fill="auto"/>
                </w:tcPr>
                <w:p w14:paraId="46CB50EE" w14:textId="77777777" w:rsidR="00DF1F9F" w:rsidRPr="00FE453B" w:rsidRDefault="00DF1F9F" w:rsidP="00414297">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Per Band</w:t>
                  </w:r>
                </w:p>
              </w:tc>
              <w:tc>
                <w:tcPr>
                  <w:tcW w:w="1122" w:type="dxa"/>
                  <w:shd w:val="clear" w:color="auto" w:fill="auto"/>
                </w:tcPr>
                <w:p w14:paraId="00ECA384"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122" w:type="dxa"/>
                  <w:shd w:val="clear" w:color="auto" w:fill="auto"/>
                </w:tcPr>
                <w:p w14:paraId="1149A565"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097" w:type="dxa"/>
                </w:tcPr>
                <w:p w14:paraId="515ACE23"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902" w:type="dxa"/>
                  <w:shd w:val="clear" w:color="auto" w:fill="auto"/>
                </w:tcPr>
                <w:p w14:paraId="23A2EDC5" w14:textId="77777777" w:rsidR="00DF1F9F" w:rsidRPr="00FE453B" w:rsidRDefault="00DF1F9F" w:rsidP="00414297">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Component 1 candidate value: true/false</w:t>
                  </w:r>
                </w:p>
                <w:p w14:paraId="3C8860A7" w14:textId="77777777" w:rsidR="00DF1F9F" w:rsidRPr="00FE453B" w:rsidRDefault="00DF1F9F" w:rsidP="00414297">
                  <w:pPr>
                    <w:keepNext/>
                    <w:keepLines/>
                    <w:tabs>
                      <w:tab w:val="left" w:pos="426"/>
                    </w:tabs>
                    <w:spacing w:after="0" w:line="240" w:lineRule="auto"/>
                    <w:outlineLvl w:val="0"/>
                    <w:rPr>
                      <w:rFonts w:eastAsia="Microsoft YaHei UI" w:cs="Times New Roman"/>
                      <w:color w:val="000000"/>
                      <w:sz w:val="16"/>
                      <w:szCs w:val="16"/>
                      <w:lang w:eastAsia="zh-CN"/>
                    </w:rPr>
                  </w:pPr>
                </w:p>
                <w:p w14:paraId="56F0C873" w14:textId="77777777" w:rsidR="00DF1F9F" w:rsidRPr="00FE453B" w:rsidRDefault="00DF1F9F" w:rsidP="00414297">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Need for the LMF to know if the feature is supported: True</w:t>
                  </w:r>
                </w:p>
              </w:tc>
              <w:tc>
                <w:tcPr>
                  <w:tcW w:w="926" w:type="dxa"/>
                  <w:shd w:val="clear" w:color="auto" w:fill="auto"/>
                </w:tcPr>
                <w:p w14:paraId="6E46BF30"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Optional with capability </w:t>
                  </w:r>
                  <w:proofErr w:type="spellStart"/>
                  <w:r w:rsidRPr="00FE453B">
                    <w:rPr>
                      <w:rFonts w:eastAsia="Microsoft YaHei UI" w:cs="Times New Roman"/>
                      <w:color w:val="000000"/>
                      <w:sz w:val="16"/>
                      <w:szCs w:val="16"/>
                      <w:lang w:eastAsia="zh-CN"/>
                    </w:rPr>
                    <w:t>signalling</w:t>
                  </w:r>
                  <w:proofErr w:type="spellEnd"/>
                </w:p>
              </w:tc>
            </w:tr>
            <w:tr w:rsidR="00DF1F9F" w:rsidRPr="00FE453B" w14:paraId="2ABD92C3" w14:textId="77777777" w:rsidTr="00414297">
              <w:trPr>
                <w:trHeight w:val="20"/>
              </w:trPr>
              <w:tc>
                <w:tcPr>
                  <w:tcW w:w="1056" w:type="dxa"/>
                  <w:shd w:val="clear" w:color="auto" w:fill="auto"/>
                </w:tcPr>
                <w:p w14:paraId="4005C3B5"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w:t>
                  </w:r>
                </w:p>
                <w:p w14:paraId="3831D3D1"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NR_pos_enh2</w:t>
                  </w:r>
                </w:p>
              </w:tc>
              <w:tc>
                <w:tcPr>
                  <w:tcW w:w="576" w:type="dxa"/>
                  <w:shd w:val="clear" w:color="auto" w:fill="auto"/>
                </w:tcPr>
                <w:p w14:paraId="6A97C354"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37-2A</w:t>
                  </w:r>
                </w:p>
              </w:tc>
              <w:tc>
                <w:tcPr>
                  <w:tcW w:w="1473" w:type="dxa"/>
                  <w:shd w:val="clear" w:color="auto" w:fill="auto"/>
                </w:tcPr>
                <w:p w14:paraId="5B2D5584" w14:textId="77777777" w:rsidR="00DF1F9F" w:rsidRPr="00FE453B" w:rsidRDefault="00DF1F9F" w:rsidP="00414297">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Support of reduced number of samples in positioning measurements with PRS bandwidth aggregation for RRC_IDLE and RRC_INACTIVE</w:t>
                  </w:r>
                </w:p>
              </w:tc>
              <w:tc>
                <w:tcPr>
                  <w:tcW w:w="1172" w:type="dxa"/>
                  <w:shd w:val="clear" w:color="auto" w:fill="auto"/>
                </w:tcPr>
                <w:p w14:paraId="75368749"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1. Support of reduced number of samples in positioning measurements with PRS bandwidth aggregation</w:t>
                  </w:r>
                </w:p>
              </w:tc>
              <w:tc>
                <w:tcPr>
                  <w:tcW w:w="983" w:type="dxa"/>
                  <w:shd w:val="clear" w:color="auto" w:fill="auto"/>
                </w:tcPr>
                <w:p w14:paraId="47F0EFA9"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Component 1 RAN1 feature </w:t>
                  </w:r>
                  <w:proofErr w:type="gramStart"/>
                  <w:r w:rsidRPr="00FE453B">
                    <w:rPr>
                      <w:rFonts w:eastAsia="Microsoft YaHei UI" w:cs="Times New Roman"/>
                      <w:color w:val="000000"/>
                      <w:sz w:val="16"/>
                      <w:szCs w:val="16"/>
                      <w:lang w:eastAsia="zh-CN"/>
                    </w:rPr>
                    <w:t>41-4-1</w:t>
                  </w:r>
                  <w:proofErr w:type="gramEnd"/>
                </w:p>
                <w:p w14:paraId="0126EEDB"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p>
              </w:tc>
              <w:tc>
                <w:tcPr>
                  <w:tcW w:w="853" w:type="dxa"/>
                  <w:shd w:val="clear" w:color="auto" w:fill="auto"/>
                </w:tcPr>
                <w:p w14:paraId="4DA5ED79"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893" w:type="dxa"/>
                  <w:shd w:val="clear" w:color="auto" w:fill="auto"/>
                </w:tcPr>
                <w:p w14:paraId="71941159"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1057" w:type="dxa"/>
                </w:tcPr>
                <w:p w14:paraId="586A7931" w14:textId="77777777" w:rsidR="00DF1F9F" w:rsidRPr="00FE453B" w:rsidRDefault="00DF1F9F" w:rsidP="00414297">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UE does not support reduced number of samples in positioning measurements with PRS bandwidth aggregation</w:t>
                  </w:r>
                </w:p>
              </w:tc>
              <w:tc>
                <w:tcPr>
                  <w:tcW w:w="935" w:type="dxa"/>
                  <w:shd w:val="clear" w:color="auto" w:fill="auto"/>
                </w:tcPr>
                <w:p w14:paraId="07B8425E" w14:textId="77777777" w:rsidR="00DF1F9F" w:rsidRPr="00FE453B" w:rsidRDefault="00DF1F9F" w:rsidP="00414297">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Per Band</w:t>
                  </w:r>
                </w:p>
              </w:tc>
              <w:tc>
                <w:tcPr>
                  <w:tcW w:w="1122" w:type="dxa"/>
                  <w:shd w:val="clear" w:color="auto" w:fill="auto"/>
                </w:tcPr>
                <w:p w14:paraId="42D6C366"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122" w:type="dxa"/>
                  <w:shd w:val="clear" w:color="auto" w:fill="auto"/>
                </w:tcPr>
                <w:p w14:paraId="4413032F"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097" w:type="dxa"/>
                </w:tcPr>
                <w:p w14:paraId="286E07D4"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902" w:type="dxa"/>
                  <w:shd w:val="clear" w:color="auto" w:fill="auto"/>
                </w:tcPr>
                <w:p w14:paraId="202F1D1E" w14:textId="77777777" w:rsidR="00DF1F9F" w:rsidRPr="00FE453B" w:rsidRDefault="00DF1F9F" w:rsidP="00414297">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Component 1 candidate value: true/false</w:t>
                  </w:r>
                </w:p>
                <w:p w14:paraId="4A7CDE37" w14:textId="77777777" w:rsidR="00DF1F9F" w:rsidRPr="00FE453B" w:rsidRDefault="00DF1F9F" w:rsidP="00414297">
                  <w:pPr>
                    <w:keepNext/>
                    <w:keepLines/>
                    <w:tabs>
                      <w:tab w:val="left" w:pos="426"/>
                    </w:tabs>
                    <w:spacing w:after="0" w:line="240" w:lineRule="auto"/>
                    <w:outlineLvl w:val="0"/>
                    <w:rPr>
                      <w:rFonts w:eastAsia="Microsoft YaHei UI" w:cs="Times New Roman"/>
                      <w:color w:val="000000"/>
                      <w:sz w:val="16"/>
                      <w:szCs w:val="16"/>
                      <w:lang w:eastAsia="zh-CN"/>
                    </w:rPr>
                  </w:pPr>
                </w:p>
                <w:p w14:paraId="3365C769" w14:textId="77777777" w:rsidR="00DF1F9F" w:rsidRPr="00FE453B" w:rsidRDefault="00DF1F9F" w:rsidP="00414297">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Need for the LMF to know if the feature is supported: True</w:t>
                  </w:r>
                </w:p>
              </w:tc>
              <w:tc>
                <w:tcPr>
                  <w:tcW w:w="926" w:type="dxa"/>
                  <w:shd w:val="clear" w:color="auto" w:fill="auto"/>
                </w:tcPr>
                <w:p w14:paraId="629FE268" w14:textId="77777777" w:rsidR="00DF1F9F" w:rsidRPr="00FE453B" w:rsidRDefault="00DF1F9F" w:rsidP="00414297">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Optional with capability </w:t>
                  </w:r>
                  <w:proofErr w:type="spellStart"/>
                  <w:r w:rsidRPr="00FE453B">
                    <w:rPr>
                      <w:rFonts w:eastAsia="Microsoft YaHei UI" w:cs="Times New Roman"/>
                      <w:color w:val="000000"/>
                      <w:sz w:val="16"/>
                      <w:szCs w:val="16"/>
                      <w:lang w:eastAsia="zh-CN"/>
                    </w:rPr>
                    <w:t>signalling</w:t>
                  </w:r>
                  <w:proofErr w:type="spellEnd"/>
                </w:p>
              </w:tc>
            </w:tr>
          </w:tbl>
          <w:p w14:paraId="45B41AA8" w14:textId="77777777" w:rsidR="00DF1F9F" w:rsidRPr="00BA7B3C" w:rsidRDefault="00DF1F9F" w:rsidP="00414297">
            <w:pPr>
              <w:overflowPunct w:val="0"/>
              <w:autoSpaceDE w:val="0"/>
              <w:autoSpaceDN w:val="0"/>
              <w:adjustRightInd w:val="0"/>
              <w:spacing w:after="120"/>
              <w:ind w:left="720"/>
              <w:textAlignment w:val="baseline"/>
              <w:rPr>
                <w:rFonts w:eastAsia="MS Mincho" w:cs="Times New Roman"/>
                <w:sz w:val="22"/>
                <w:lang w:eastAsia="zh-CN"/>
              </w:rPr>
            </w:pPr>
          </w:p>
        </w:tc>
      </w:tr>
    </w:tbl>
    <w:p w14:paraId="33D05C72" w14:textId="77777777" w:rsidR="00DF1F9F" w:rsidRDefault="00DF1F9F" w:rsidP="00DF1F9F">
      <w:pPr>
        <w:sectPr w:rsidR="00DF1F9F" w:rsidSect="00FE453B">
          <w:pgSz w:w="16840" w:h="11907" w:orient="landscape" w:code="9"/>
          <w:pgMar w:top="1140" w:right="1412" w:bottom="1140" w:left="1140" w:header="680" w:footer="567" w:gutter="0"/>
          <w:cols w:space="708"/>
          <w:docGrid w:linePitch="360"/>
        </w:sectPr>
      </w:pPr>
    </w:p>
    <w:tbl>
      <w:tblPr>
        <w:tblStyle w:val="TableGrid"/>
        <w:tblW w:w="0" w:type="auto"/>
        <w:tblLook w:val="04A0" w:firstRow="1" w:lastRow="0" w:firstColumn="1" w:lastColumn="0" w:noHBand="0" w:noVBand="1"/>
      </w:tblPr>
      <w:tblGrid>
        <w:gridCol w:w="9617"/>
      </w:tblGrid>
      <w:tr w:rsidR="00DF1F9F" w14:paraId="7B5E0024" w14:textId="77777777" w:rsidTr="00414297">
        <w:tc>
          <w:tcPr>
            <w:tcW w:w="9617" w:type="dxa"/>
          </w:tcPr>
          <w:p w14:paraId="5B774586" w14:textId="77777777" w:rsidR="00DF1F9F" w:rsidRPr="00895423" w:rsidRDefault="00DF1F9F" w:rsidP="00414297">
            <w:pPr>
              <w:keepNext/>
              <w:keepLines/>
              <w:numPr>
                <w:ilvl w:val="1"/>
                <w:numId w:val="0"/>
              </w:numPr>
              <w:spacing w:before="180" w:after="180"/>
              <w:ind w:left="576" w:hanging="576"/>
              <w:outlineLvl w:val="1"/>
              <w:rPr>
                <w:rFonts w:ascii="Arial" w:eastAsia="SimSun" w:hAnsi="Arial" w:cs="Times New Roman"/>
                <w:sz w:val="24"/>
                <w:szCs w:val="24"/>
                <w:lang w:val="en-GB" w:eastAsia="ja-JP"/>
              </w:rPr>
            </w:pPr>
            <w:r w:rsidRPr="00895423">
              <w:rPr>
                <w:rFonts w:ascii="Arial" w:eastAsia="SimSun" w:hAnsi="Arial" w:cs="Times New Roman"/>
                <w:sz w:val="24"/>
                <w:szCs w:val="24"/>
                <w:lang w:val="en-GB" w:eastAsia="ja-JP"/>
              </w:rPr>
              <w:lastRenderedPageBreak/>
              <w:t>Sub-topic 3-1: General aspects/scenarios for PRS/SRS BW aggregation</w:t>
            </w:r>
          </w:p>
          <w:p w14:paraId="09B303CB" w14:textId="77777777" w:rsidR="00DF1F9F" w:rsidRPr="00895423" w:rsidRDefault="00DF1F9F" w:rsidP="00414297">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3-1-1: Impact of aggregated bandwidth on PRS measurement period requirements</w:t>
            </w:r>
          </w:p>
          <w:p w14:paraId="33A53B9E" w14:textId="77777777" w:rsidR="00DF1F9F" w:rsidRPr="00895423" w:rsidRDefault="00DF1F9F" w:rsidP="00414297">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64ECF111" w14:textId="77777777" w:rsidR="00DF1F9F" w:rsidRPr="00895423" w:rsidRDefault="00DF1F9F" w:rsidP="00414297">
            <w:pPr>
              <w:numPr>
                <w:ilvl w:val="0"/>
                <w:numId w:val="14"/>
              </w:numPr>
              <w:spacing w:after="120"/>
              <w:ind w:left="357" w:hanging="357"/>
              <w:rPr>
                <w:rFonts w:eastAsia="SimSun" w:cs="Times New Roman"/>
                <w:szCs w:val="20"/>
                <w:lang w:eastAsia="ja-JP"/>
              </w:rPr>
            </w:pPr>
            <w:r w:rsidRPr="00895423">
              <w:rPr>
                <w:rFonts w:eastAsia="SimSun" w:cs="Times New Roman"/>
                <w:szCs w:val="20"/>
                <w:lang w:eastAsia="ja-JP"/>
              </w:rPr>
              <w:t>RAN4 to define measurement period requirements for PRS CA in BW agnostic manner.</w:t>
            </w:r>
          </w:p>
          <w:p w14:paraId="70E8FCC1" w14:textId="77777777" w:rsidR="00DF1F9F" w:rsidRPr="00895423" w:rsidRDefault="00DF1F9F" w:rsidP="00414297">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3-1-2: Applicable condition in RRC inactive</w:t>
            </w:r>
          </w:p>
          <w:p w14:paraId="35356150" w14:textId="77777777" w:rsidR="00DF1F9F" w:rsidRPr="00895423" w:rsidRDefault="00DF1F9F" w:rsidP="00414297">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5BE314CD" w14:textId="77777777" w:rsidR="00DF1F9F" w:rsidRPr="00895423" w:rsidRDefault="00DF1F9F" w:rsidP="00414297">
            <w:pPr>
              <w:numPr>
                <w:ilvl w:val="0"/>
                <w:numId w:val="14"/>
              </w:numPr>
              <w:spacing w:after="120"/>
              <w:ind w:left="357" w:hanging="357"/>
              <w:rPr>
                <w:rFonts w:eastAsia="SimSun" w:cs="Times New Roman"/>
                <w:szCs w:val="20"/>
                <w:lang w:eastAsia="ja-JP"/>
              </w:rPr>
            </w:pPr>
            <w:r w:rsidRPr="00895423">
              <w:rPr>
                <w:rFonts w:eastAsia="SimSun" w:cs="Times New Roman"/>
                <w:szCs w:val="20"/>
                <w:lang w:eastAsia="ja-JP"/>
              </w:rPr>
              <w:t>There is no restriction that SRS on aggregated carriers used for BW aggregation are within the initial UL BWP.</w:t>
            </w:r>
          </w:p>
          <w:p w14:paraId="31A1D50A" w14:textId="77777777" w:rsidR="00DF1F9F" w:rsidRPr="00895423" w:rsidRDefault="00DF1F9F" w:rsidP="00414297">
            <w:pPr>
              <w:keepNext/>
              <w:keepLines/>
              <w:numPr>
                <w:ilvl w:val="1"/>
                <w:numId w:val="0"/>
              </w:numPr>
              <w:spacing w:before="180" w:after="180"/>
              <w:ind w:left="576" w:hanging="576"/>
              <w:outlineLvl w:val="1"/>
              <w:rPr>
                <w:rFonts w:ascii="Arial" w:eastAsia="SimSun" w:hAnsi="Arial" w:cs="Times New Roman"/>
                <w:sz w:val="24"/>
                <w:szCs w:val="24"/>
                <w:lang w:val="en-GB"/>
              </w:rPr>
            </w:pPr>
            <w:r w:rsidRPr="00895423">
              <w:rPr>
                <w:rFonts w:ascii="Arial" w:eastAsia="SimSun" w:hAnsi="Arial" w:cs="Times New Roman"/>
                <w:sz w:val="24"/>
                <w:szCs w:val="24"/>
                <w:lang w:val="en-GB"/>
              </w:rPr>
              <w:t>Sub-topic 3-2: PRS measurement requirements for PRS/SRS bandwidth aggregation</w:t>
            </w:r>
          </w:p>
          <w:p w14:paraId="2876AEEF" w14:textId="77777777" w:rsidR="00DF1F9F" w:rsidRPr="00895423" w:rsidRDefault="00DF1F9F" w:rsidP="00414297">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 xml:space="preserve">Issue 3-2-1: How to capture the condition of single RF chain (same antenna) in RAN4 </w:t>
            </w:r>
            <w:proofErr w:type="gramStart"/>
            <w:r w:rsidRPr="00895423">
              <w:rPr>
                <w:rFonts w:eastAsia="SimSun" w:cs="Times New Roman"/>
                <w:b/>
                <w:bCs/>
                <w:sz w:val="21"/>
                <w:szCs w:val="21"/>
                <w:u w:val="single"/>
                <w:lang w:val="en-GB"/>
              </w:rPr>
              <w:t>specifications</w:t>
            </w:r>
            <w:proofErr w:type="gramEnd"/>
          </w:p>
          <w:p w14:paraId="6C21D98B" w14:textId="77777777" w:rsidR="00DF1F9F" w:rsidRPr="00895423" w:rsidRDefault="00DF1F9F" w:rsidP="00414297">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69A397B7" w14:textId="77777777" w:rsidR="00DF1F9F" w:rsidRPr="00895423" w:rsidRDefault="00DF1F9F" w:rsidP="00414297">
            <w:pPr>
              <w:numPr>
                <w:ilvl w:val="0"/>
                <w:numId w:val="14"/>
              </w:numPr>
              <w:spacing w:after="120"/>
              <w:ind w:hanging="357"/>
              <w:rPr>
                <w:rFonts w:eastAsia="SimSun" w:cs="Times New Roman"/>
                <w:szCs w:val="20"/>
                <w:lang w:eastAsia="ja-JP"/>
              </w:rPr>
            </w:pPr>
            <w:r w:rsidRPr="00895423">
              <w:rPr>
                <w:rFonts w:eastAsia="SimSun" w:cs="Times New Roman"/>
                <w:szCs w:val="20"/>
                <w:lang w:eastAsia="ja-JP"/>
              </w:rPr>
              <w:t xml:space="preserve">For the transmitter side, both RF + antenna and baseband </w:t>
            </w:r>
            <w:proofErr w:type="gramStart"/>
            <w:r w:rsidRPr="00895423">
              <w:rPr>
                <w:rFonts w:eastAsia="SimSun" w:cs="Times New Roman"/>
                <w:szCs w:val="20"/>
                <w:lang w:eastAsia="ja-JP"/>
              </w:rPr>
              <w:t>needs</w:t>
            </w:r>
            <w:proofErr w:type="gramEnd"/>
            <w:r w:rsidRPr="00895423">
              <w:rPr>
                <w:rFonts w:eastAsia="SimSun" w:cs="Times New Roman"/>
                <w:szCs w:val="20"/>
                <w:lang w:eastAsia="ja-JP"/>
              </w:rPr>
              <w:t xml:space="preserve"> to be considered. </w:t>
            </w:r>
          </w:p>
          <w:p w14:paraId="440028D0" w14:textId="77777777" w:rsidR="00DF1F9F" w:rsidRPr="00895423" w:rsidRDefault="00DF1F9F" w:rsidP="00414297">
            <w:pPr>
              <w:numPr>
                <w:ilvl w:val="1"/>
                <w:numId w:val="14"/>
              </w:numPr>
              <w:spacing w:after="120"/>
              <w:rPr>
                <w:rFonts w:eastAsia="SimSun" w:cs="Times New Roman"/>
                <w:szCs w:val="20"/>
                <w:lang w:eastAsia="ja-JP"/>
              </w:rPr>
            </w:pPr>
            <w:r w:rsidRPr="00895423">
              <w:rPr>
                <w:rFonts w:eastAsia="SimSun" w:cs="Times New Roman"/>
                <w:szCs w:val="20"/>
                <w:lang w:eastAsia="ja-JP"/>
              </w:rPr>
              <w:t xml:space="preserve">Capture this in the core part as condition for positioning requirement for PRS aggregation. </w:t>
            </w:r>
          </w:p>
          <w:p w14:paraId="552A8B87" w14:textId="77777777" w:rsidR="00DF1F9F" w:rsidRPr="00895423" w:rsidRDefault="00DF1F9F" w:rsidP="00414297">
            <w:pPr>
              <w:numPr>
                <w:ilvl w:val="1"/>
                <w:numId w:val="14"/>
              </w:numPr>
              <w:spacing w:after="120"/>
              <w:rPr>
                <w:rFonts w:eastAsia="SimSun" w:cs="Times New Roman"/>
                <w:szCs w:val="20"/>
                <w:lang w:eastAsia="ja-JP"/>
              </w:rPr>
            </w:pPr>
            <w:r w:rsidRPr="00895423">
              <w:rPr>
                <w:rFonts w:eastAsia="SimSun" w:cs="Times New Roman"/>
                <w:szCs w:val="20"/>
                <w:lang w:eastAsia="ja-JP"/>
              </w:rPr>
              <w:t>The condition applies for positioning requirement for SRS aggregation. FFS whether/how to capture it in the RAN4 spec in performance part.</w:t>
            </w:r>
          </w:p>
          <w:p w14:paraId="5C379D52" w14:textId="77777777" w:rsidR="00DF1F9F" w:rsidRPr="00895423" w:rsidRDefault="00DF1F9F" w:rsidP="00414297">
            <w:pPr>
              <w:numPr>
                <w:ilvl w:val="0"/>
                <w:numId w:val="14"/>
              </w:numPr>
              <w:spacing w:after="120"/>
              <w:ind w:hanging="357"/>
              <w:rPr>
                <w:rFonts w:eastAsia="SimSun" w:cs="Times New Roman"/>
                <w:szCs w:val="20"/>
                <w:lang w:eastAsia="ja-JP"/>
              </w:rPr>
            </w:pPr>
            <w:r w:rsidRPr="00895423">
              <w:rPr>
                <w:rFonts w:eastAsia="SimSun" w:cs="Times New Roman"/>
                <w:szCs w:val="20"/>
                <w:lang w:eastAsia="ja-JP"/>
              </w:rPr>
              <w:t>For the receiver side, further discuss whether the condition of single Rx chain (RF + baseband) and antenna needs to be considered in the performance or core maintenance part.</w:t>
            </w:r>
          </w:p>
          <w:p w14:paraId="5C9B467A" w14:textId="77777777" w:rsidR="00DF1F9F" w:rsidRPr="00F25062" w:rsidRDefault="00DF1F9F" w:rsidP="00414297">
            <w:pPr>
              <w:numPr>
                <w:ilvl w:val="0"/>
                <w:numId w:val="14"/>
              </w:numPr>
              <w:spacing w:after="120"/>
              <w:ind w:hanging="357"/>
              <w:rPr>
                <w:rFonts w:eastAsia="SimSun" w:cs="Times New Roman"/>
                <w:szCs w:val="20"/>
                <w:highlight w:val="yellow"/>
                <w:lang w:eastAsia="ja-JP"/>
              </w:rPr>
            </w:pPr>
            <w:r w:rsidRPr="00F25062">
              <w:rPr>
                <w:rFonts w:eastAsia="SimSun" w:cs="Times New Roman"/>
                <w:szCs w:val="20"/>
                <w:highlight w:val="yellow"/>
                <w:lang w:eastAsia="ja-JP"/>
              </w:rPr>
              <w:t>RAN4 agreement related the assumptions for the single RF chain is captured in LS to RAN1 in R4-23xxxx</w:t>
            </w:r>
          </w:p>
          <w:p w14:paraId="4BEBA18B" w14:textId="77777777" w:rsidR="00DF1F9F" w:rsidRPr="00895423" w:rsidRDefault="00DF1F9F" w:rsidP="00414297">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 xml:space="preserve">Issue 3-2-3: Measurement period requirement for PRS/SRS </w:t>
            </w:r>
            <w:r w:rsidRPr="00F25062">
              <w:rPr>
                <w:rFonts w:eastAsia="SimSun" w:cs="Times New Roman"/>
                <w:b/>
                <w:bCs/>
                <w:sz w:val="21"/>
                <w:szCs w:val="21"/>
                <w:u w:val="single"/>
                <w:lang w:val="en-GB"/>
              </w:rPr>
              <w:t>bandwidth aggregation</w:t>
            </w:r>
          </w:p>
          <w:p w14:paraId="29A12891" w14:textId="77777777" w:rsidR="00DF1F9F" w:rsidRPr="00895423" w:rsidRDefault="00DF1F9F" w:rsidP="00414297">
            <w:pPr>
              <w:spacing w:before="120" w:after="18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269DF8B3" w14:textId="77777777" w:rsidR="00DF1F9F" w:rsidRPr="00895423" w:rsidRDefault="00DF1F9F" w:rsidP="00414297">
            <w:pPr>
              <w:numPr>
                <w:ilvl w:val="0"/>
                <w:numId w:val="53"/>
              </w:numPr>
              <w:overflowPunct w:val="0"/>
              <w:autoSpaceDE w:val="0"/>
              <w:autoSpaceDN w:val="0"/>
              <w:adjustRightInd w:val="0"/>
              <w:spacing w:before="120" w:after="120"/>
              <w:ind w:left="641" w:hanging="357"/>
              <w:textAlignment w:val="baseline"/>
              <w:rPr>
                <w:rFonts w:eastAsia="MS Mincho" w:cs="Times New Roman"/>
                <w:b/>
                <w:bCs/>
                <w:szCs w:val="20"/>
                <w:u w:val="single"/>
                <w:lang w:val="en-GB" w:eastAsia="zh-CN"/>
              </w:rPr>
            </w:pPr>
            <w:proofErr w:type="spellStart"/>
            <w:proofErr w:type="gramStart"/>
            <w:r w:rsidRPr="00895423">
              <w:rPr>
                <w:rFonts w:eastAsia="MS Mincho" w:cs="Times New Roman"/>
                <w:bCs/>
                <w:szCs w:val="20"/>
                <w:lang w:val="en-GB"/>
              </w:rPr>
              <w:t>T</w:t>
            </w:r>
            <w:r w:rsidRPr="00895423">
              <w:rPr>
                <w:rFonts w:eastAsia="MS Mincho" w:cs="Times New Roman"/>
                <w:bCs/>
                <w:szCs w:val="20"/>
                <w:vertAlign w:val="subscript"/>
                <w:lang w:val="en-GB"/>
              </w:rPr>
              <w:t>meas,total</w:t>
            </w:r>
            <w:proofErr w:type="spellEnd"/>
            <w:proofErr w:type="gramEnd"/>
            <w:r w:rsidRPr="00895423">
              <w:rPr>
                <w:rFonts w:eastAsia="MS Mincho" w:cs="Times New Roman"/>
                <w:bCs/>
                <w:szCs w:val="20"/>
                <w:lang w:val="en-GB"/>
              </w:rPr>
              <w:t xml:space="preserve"> = T</w:t>
            </w:r>
            <w:r w:rsidRPr="00895423">
              <w:rPr>
                <w:rFonts w:eastAsia="MS Mincho" w:cs="Times New Roman"/>
                <w:bCs/>
                <w:szCs w:val="20"/>
                <w:vertAlign w:val="subscript"/>
                <w:lang w:val="en-GB"/>
              </w:rPr>
              <w:t>agg</w:t>
            </w:r>
            <w:r w:rsidRPr="00895423">
              <w:rPr>
                <w:rFonts w:eastAsia="MS Mincho" w:cs="Times New Roman"/>
                <w:bCs/>
                <w:szCs w:val="20"/>
                <w:lang w:val="en-GB"/>
              </w:rPr>
              <w:t xml:space="preserve"> + </w:t>
            </w:r>
            <w:proofErr w:type="spellStart"/>
            <w:r w:rsidRPr="00895423">
              <w:rPr>
                <w:rFonts w:eastAsia="MS Mincho" w:cs="Times New Roman"/>
                <w:bCs/>
                <w:szCs w:val="20"/>
                <w:lang w:val="en-GB"/>
              </w:rPr>
              <w:t>Tmargin</w:t>
            </w:r>
            <w:proofErr w:type="spellEnd"/>
            <w:r w:rsidRPr="00895423">
              <w:rPr>
                <w:rFonts w:eastAsia="MS Mincho" w:cs="Times New Roman"/>
                <w:bCs/>
                <w:szCs w:val="20"/>
                <w:lang w:val="en-GB"/>
              </w:rPr>
              <w:t xml:space="preserve"> + </w:t>
            </w:r>
            <w:proofErr w:type="spellStart"/>
            <w:r w:rsidRPr="00895423">
              <w:rPr>
                <w:rFonts w:eastAsia="MS Mincho" w:cs="Times New Roman"/>
                <w:bCs/>
                <w:szCs w:val="20"/>
                <w:lang w:val="en-GB"/>
              </w:rPr>
              <w:t>T</w:t>
            </w:r>
            <w:r w:rsidRPr="00895423">
              <w:rPr>
                <w:rFonts w:eastAsia="MS Mincho" w:cs="Times New Roman"/>
                <w:bCs/>
                <w:szCs w:val="20"/>
                <w:vertAlign w:val="subscript"/>
                <w:lang w:val="en-GB"/>
              </w:rPr>
              <w:t>non-agg</w:t>
            </w:r>
            <w:proofErr w:type="spellEnd"/>
          </w:p>
          <w:p w14:paraId="155AC372" w14:textId="77777777" w:rsidR="00DF1F9F" w:rsidRPr="00895423" w:rsidRDefault="00000000" w:rsidP="00414297">
            <w:pPr>
              <w:numPr>
                <w:ilvl w:val="0"/>
                <w:numId w:val="52"/>
              </w:numPr>
              <w:overflowPunct w:val="0"/>
              <w:autoSpaceDE w:val="0"/>
              <w:autoSpaceDN w:val="0"/>
              <w:adjustRightInd w:val="0"/>
              <w:spacing w:before="120" w:after="120"/>
              <w:ind w:left="641" w:hanging="357"/>
              <w:textAlignment w:val="baseline"/>
              <w:rPr>
                <w:rFonts w:eastAsia="MS Mincho" w:cs="Times New Roman"/>
                <w:szCs w:val="20"/>
                <w:lang w:val="en-GB" w:eastAsia="zh-CN"/>
              </w:rPr>
            </w:pPr>
            <m:oMath>
              <m:sSub>
                <m:sSubPr>
                  <m:ctrlPr>
                    <w:rPr>
                      <w:rFonts w:ascii="Cambria Math" w:eastAsia="MS Mincho" w:hAnsi="Cambria Math" w:cs="Times New Roman"/>
                      <w:i/>
                      <w:szCs w:val="20"/>
                      <w:lang w:val="en-GB" w:eastAsia="zh-CN"/>
                    </w:rPr>
                  </m:ctrlPr>
                </m:sSubPr>
                <m:e>
                  <m:r>
                    <w:rPr>
                      <w:rFonts w:ascii="Cambria Math" w:eastAsia="MS Mincho" w:hAnsi="Cambria Math" w:cs="Times New Roman"/>
                      <w:szCs w:val="20"/>
                      <w:lang w:val="en-GB" w:eastAsia="zh-CN"/>
                    </w:rPr>
                    <m:t>T</m:t>
                  </m:r>
                </m:e>
                <m:sub>
                  <m:r>
                    <m:rPr>
                      <m:nor/>
                    </m:rPr>
                    <w:rPr>
                      <w:rFonts w:eastAsia="MS Mincho" w:cs="Times New Roman"/>
                      <w:szCs w:val="20"/>
                      <w:lang w:val="en-GB" w:eastAsia="zh-CN"/>
                    </w:rPr>
                    <m:t>margin</m:t>
                  </m:r>
                </m:sub>
              </m:sSub>
              <m:r>
                <w:rPr>
                  <w:rFonts w:ascii="Cambria Math" w:eastAsia="MS Mincho" w:hAnsi="Cambria Math" w:cs="Times New Roman"/>
                  <w:szCs w:val="20"/>
                  <w:lang w:val="en-GB" w:eastAsia="zh-CN"/>
                </w:rPr>
                <m:t>=</m:t>
              </m:r>
              <m:func>
                <m:funcPr>
                  <m:ctrlPr>
                    <w:rPr>
                      <w:rFonts w:ascii="Cambria Math" w:eastAsia="MS Mincho" w:hAnsi="Cambria Math" w:cs="Times New Roman"/>
                      <w:i/>
                      <w:szCs w:val="20"/>
                      <w:lang w:val="en-GB" w:eastAsia="zh-CN"/>
                    </w:rPr>
                  </m:ctrlPr>
                </m:funcPr>
                <m:fName>
                  <m:limLow>
                    <m:limLowPr>
                      <m:ctrlPr>
                        <w:rPr>
                          <w:rFonts w:ascii="Cambria Math" w:eastAsia="MS Mincho" w:hAnsi="Cambria Math" w:cs="Times New Roman"/>
                          <w:i/>
                          <w:szCs w:val="20"/>
                          <w:lang w:val="en-GB" w:eastAsia="zh-CN"/>
                        </w:rPr>
                      </m:ctrlPr>
                    </m:limLowPr>
                    <m:e>
                      <m:r>
                        <m:rPr>
                          <m:sty m:val="p"/>
                        </m:rPr>
                        <w:rPr>
                          <w:rFonts w:ascii="Cambria Math" w:eastAsia="MS Mincho" w:hAnsi="Cambria Math" w:cs="Times New Roman"/>
                          <w:szCs w:val="20"/>
                          <w:lang w:val="en-GB" w:eastAsia="zh-CN"/>
                        </w:rPr>
                        <m:t>max</m:t>
                      </m:r>
                    </m:e>
                    <m:lim>
                      <m:r>
                        <w:rPr>
                          <w:rFonts w:ascii="Cambria Math" w:eastAsia="MS Mincho" w:hAnsi="Cambria Math" w:cs="Times New Roman"/>
                          <w:szCs w:val="20"/>
                          <w:lang w:val="en-GB" w:eastAsia="zh-CN"/>
                        </w:rPr>
                        <m:t xml:space="preserve"> </m:t>
                      </m:r>
                    </m:lim>
                  </m:limLow>
                </m:fName>
                <m:e>
                  <m:d>
                    <m:dPr>
                      <m:ctrlPr>
                        <w:rPr>
                          <w:rFonts w:ascii="Cambria Math" w:eastAsia="MS Mincho" w:hAnsi="Cambria Math" w:cs="Times New Roman"/>
                          <w:i/>
                          <w:szCs w:val="20"/>
                          <w:lang w:val="en-GB" w:eastAsia="zh-CN"/>
                        </w:rPr>
                      </m:ctrlPr>
                    </m:dPr>
                    <m:e>
                      <m:sSub>
                        <m:sSubPr>
                          <m:ctrlPr>
                            <w:rPr>
                              <w:rFonts w:ascii="Cambria Math" w:eastAsia="MS Mincho" w:hAnsi="Cambria Math" w:cs="Times New Roman"/>
                              <w:i/>
                              <w:szCs w:val="20"/>
                              <w:lang w:val="en-GB" w:eastAsia="zh-CN"/>
                            </w:rPr>
                          </m:ctrlPr>
                        </m:sSubPr>
                        <m:e>
                          <m:r>
                            <w:rPr>
                              <w:rFonts w:ascii="Cambria Math" w:eastAsia="MS Mincho" w:hAnsi="Cambria Math" w:cs="Times New Roman"/>
                              <w:szCs w:val="20"/>
                              <w:lang w:val="en-GB" w:eastAsia="zh-CN"/>
                            </w:rPr>
                            <m:t>T</m:t>
                          </m:r>
                        </m:e>
                        <m:sub>
                          <m:r>
                            <m:rPr>
                              <m:nor/>
                            </m:rPr>
                            <w:rPr>
                              <w:rFonts w:eastAsia="MS Mincho" w:cs="Times New Roman"/>
                              <w:szCs w:val="20"/>
                              <w:lang w:val="en-GB" w:eastAsia="zh-CN"/>
                            </w:rPr>
                            <m:t>effect, i</m:t>
                          </m:r>
                        </m:sub>
                      </m:sSub>
                    </m:e>
                  </m:d>
                </m:e>
              </m:func>
              <m:r>
                <w:rPr>
                  <w:rFonts w:ascii="Cambria Math" w:eastAsia="MS Mincho" w:hAnsi="Cambria Math" w:cs="Times New Roman"/>
                  <w:szCs w:val="20"/>
                  <w:lang w:val="en-GB" w:eastAsia="zh-CN"/>
                </w:rPr>
                <m:t xml:space="preserve"> </m:t>
              </m:r>
            </m:oMath>
            <w:r w:rsidR="00DF1F9F" w:rsidRPr="00895423">
              <w:rPr>
                <w:rFonts w:eastAsia="MS Mincho" w:cs="Times New Roman"/>
                <w:szCs w:val="20"/>
                <w:lang w:val="en-GB" w:eastAsia="zh-CN"/>
              </w:rPr>
              <w:t xml:space="preserve"> between where </w:t>
            </w:r>
            <w:proofErr w:type="spellStart"/>
            <w:proofErr w:type="gramStart"/>
            <w:r w:rsidR="00DF1F9F" w:rsidRPr="00895423">
              <w:rPr>
                <w:rFonts w:eastAsia="MS Mincho" w:cs="Times New Roman"/>
                <w:szCs w:val="20"/>
                <w:lang w:val="en-GB" w:eastAsia="zh-CN"/>
              </w:rPr>
              <w:t>Teffect,i</w:t>
            </w:r>
            <w:proofErr w:type="spellEnd"/>
            <w:proofErr w:type="gramEnd"/>
            <w:r w:rsidR="00DF1F9F" w:rsidRPr="00895423">
              <w:rPr>
                <w:rFonts w:eastAsia="MS Mincho" w:cs="Times New Roman"/>
                <w:szCs w:val="20"/>
                <w:lang w:val="en-GB" w:eastAsia="zh-CN"/>
              </w:rPr>
              <w:t xml:space="preserve"> is the </w:t>
            </w:r>
            <w:proofErr w:type="spellStart"/>
            <w:r w:rsidR="00DF1F9F" w:rsidRPr="00895423">
              <w:rPr>
                <w:rFonts w:eastAsia="MS Mincho" w:cs="Times New Roman"/>
                <w:szCs w:val="20"/>
                <w:lang w:val="en-GB" w:eastAsia="zh-CN"/>
              </w:rPr>
              <w:t>Teffect</w:t>
            </w:r>
            <w:proofErr w:type="spellEnd"/>
            <w:r w:rsidR="00DF1F9F" w:rsidRPr="00895423">
              <w:rPr>
                <w:rFonts w:eastAsia="MS Mincho" w:cs="Times New Roman"/>
                <w:szCs w:val="20"/>
                <w:lang w:val="en-GB" w:eastAsia="zh-CN"/>
              </w:rPr>
              <w:t xml:space="preserve"> from both aggregated PFLs and non-aggregated PFLs which are configured for positioning measurement. </w:t>
            </w:r>
          </w:p>
          <w:p w14:paraId="5608ACC7" w14:textId="77777777" w:rsidR="00DF1F9F" w:rsidRPr="00895423" w:rsidRDefault="00DF1F9F" w:rsidP="00414297">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3-2-4: Impact of PRS collision with other signals on PRS bandwidth aggregation requirement</w:t>
            </w:r>
          </w:p>
          <w:p w14:paraId="25D92942" w14:textId="77777777" w:rsidR="00DF1F9F" w:rsidRPr="00895423" w:rsidRDefault="00DF1F9F" w:rsidP="00414297">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17109016" w14:textId="77777777" w:rsidR="00DF1F9F" w:rsidRPr="00895423" w:rsidRDefault="00DF1F9F" w:rsidP="00414297">
            <w:pPr>
              <w:numPr>
                <w:ilvl w:val="0"/>
                <w:numId w:val="14"/>
              </w:numPr>
              <w:spacing w:after="120"/>
              <w:ind w:left="357" w:hanging="357"/>
              <w:rPr>
                <w:rFonts w:eastAsia="SimSun" w:cs="Times New Roman"/>
                <w:szCs w:val="20"/>
                <w:lang w:eastAsia="ja-JP"/>
              </w:rPr>
            </w:pPr>
            <w:r w:rsidRPr="00F25062">
              <w:rPr>
                <w:rFonts w:eastAsia="SimSun" w:cs="Times New Roman"/>
                <w:szCs w:val="20"/>
                <w:lang w:eastAsia="ja-JP"/>
              </w:rPr>
              <w:t>Further discussion on this issue is not precluded and</w:t>
            </w:r>
            <w:r w:rsidRPr="00895423">
              <w:rPr>
                <w:rFonts w:eastAsia="SimSun" w:cs="Times New Roman"/>
                <w:szCs w:val="20"/>
                <w:lang w:eastAsia="ja-JP"/>
              </w:rPr>
              <w:t xml:space="preserve"> based on contribution driven in the maintenance part.</w:t>
            </w:r>
          </w:p>
          <w:p w14:paraId="71745DED" w14:textId="77777777" w:rsidR="00DF1F9F" w:rsidRPr="00895423" w:rsidRDefault="00DF1F9F" w:rsidP="00414297">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3-2-6: Impact of collision of other signals on SRS bandwidth aggregation requirement in RRC_INACTIVE</w:t>
            </w:r>
          </w:p>
          <w:p w14:paraId="1844474F" w14:textId="77777777" w:rsidR="00DF1F9F" w:rsidRPr="00895423" w:rsidRDefault="00DF1F9F" w:rsidP="00414297">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0E705F12" w14:textId="77777777" w:rsidR="00DF1F9F" w:rsidRPr="00895423" w:rsidRDefault="00DF1F9F" w:rsidP="00414297">
            <w:pPr>
              <w:numPr>
                <w:ilvl w:val="0"/>
                <w:numId w:val="14"/>
              </w:numPr>
              <w:contextualSpacing/>
              <w:rPr>
                <w:rFonts w:eastAsia="SimSun" w:cs="Times New Roman"/>
                <w:szCs w:val="20"/>
                <w:lang w:eastAsia="ja-JP"/>
              </w:rPr>
            </w:pPr>
            <w:r w:rsidRPr="00895423">
              <w:rPr>
                <w:rFonts w:eastAsia="SimSun" w:cs="Times New Roman"/>
                <w:szCs w:val="20"/>
                <w:lang w:eastAsia="ja-JP"/>
              </w:rPr>
              <w:t>RAN4 not to define requirements for collision between SRS CA (outside initial BWP) with other UL/DL channels in INACTIVE.</w:t>
            </w:r>
          </w:p>
          <w:p w14:paraId="07FBDFF4" w14:textId="77777777" w:rsidR="00DF1F9F" w:rsidRPr="00895423" w:rsidRDefault="00DF1F9F" w:rsidP="00414297">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3-2-7: TEG for PRS/SRS bandwidth aggregation</w:t>
            </w:r>
          </w:p>
          <w:p w14:paraId="64CB3FC5" w14:textId="77777777" w:rsidR="00DF1F9F" w:rsidRPr="00895423" w:rsidRDefault="00DF1F9F" w:rsidP="00414297">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645A683E" w14:textId="77777777" w:rsidR="00DF1F9F" w:rsidRPr="00F854EE" w:rsidRDefault="00DF1F9F" w:rsidP="00414297">
            <w:pPr>
              <w:numPr>
                <w:ilvl w:val="0"/>
                <w:numId w:val="46"/>
              </w:numPr>
              <w:spacing w:after="120"/>
              <w:ind w:left="357" w:hanging="357"/>
              <w:rPr>
                <w:rFonts w:eastAsia="SimSun" w:cs="Times New Roman"/>
                <w:szCs w:val="20"/>
                <w:lang w:eastAsia="ja-JP"/>
              </w:rPr>
            </w:pPr>
            <w:r w:rsidRPr="00895423">
              <w:rPr>
                <w:rFonts w:eastAsia="SimSun" w:cs="Times New Roman"/>
                <w:szCs w:val="20"/>
                <w:lang w:eastAsia="ja-JP"/>
              </w:rPr>
              <w:t>TEG is considered in measurement period requirements for PRS CA.</w:t>
            </w:r>
          </w:p>
        </w:tc>
      </w:tr>
    </w:tbl>
    <w:p w14:paraId="60385B50" w14:textId="77777777" w:rsidR="00DF1F9F" w:rsidRDefault="00DF1F9F" w:rsidP="00DF1F9F">
      <w:pPr>
        <w:spacing w:after="0" w:line="240" w:lineRule="auto"/>
        <w:rPr>
          <w:highlight w:val="yellow"/>
        </w:rPr>
      </w:pPr>
    </w:p>
    <w:p w14:paraId="6D13FE2D" w14:textId="77777777" w:rsidR="00DF1F9F" w:rsidRDefault="00DF1F9F" w:rsidP="00DF1F9F">
      <w:r w:rsidRPr="00006862">
        <w:t>Further details on RAN4 #10</w:t>
      </w:r>
      <w:r>
        <w:t>9</w:t>
      </w:r>
      <w:r w:rsidRPr="00006862">
        <w:t xml:space="preserve"> discussion can be found in [</w:t>
      </w:r>
      <w:r>
        <w:t>3</w:t>
      </w:r>
      <w:r w:rsidRPr="00006862">
        <w:t xml:space="preserve">]. </w:t>
      </w:r>
      <w:r>
        <w:t xml:space="preserve">Simulation assumptions for PRS BW aggregation were agreed in [4]. </w:t>
      </w:r>
      <w:r w:rsidRPr="00006862">
        <w:t>The incoming RAN1 LS [</w:t>
      </w:r>
      <w:r>
        <w:t>5</w:t>
      </w:r>
      <w:r w:rsidRPr="00006862">
        <w:t xml:space="preserve">] is dealt </w:t>
      </w:r>
      <w:r>
        <w:t>with in [6]</w:t>
      </w:r>
      <w:r w:rsidRPr="00006862">
        <w:t>.</w:t>
      </w:r>
    </w:p>
    <w:p w14:paraId="7AF95D6C" w14:textId="77777777" w:rsidR="00DF1F9F" w:rsidRDefault="00DF1F9F" w:rsidP="009A6FA5"/>
    <w:p w14:paraId="50B7F9F4" w14:textId="77777777" w:rsidR="00DF1F9F" w:rsidRDefault="00DF1F9F" w:rsidP="009A6FA5"/>
    <w:p w14:paraId="35CF294C" w14:textId="77777777" w:rsidR="00E54DD8" w:rsidRDefault="00E54DD8" w:rsidP="00BA7B3C">
      <w:pPr>
        <w:spacing w:after="0" w:line="240" w:lineRule="auto"/>
        <w:rPr>
          <w:highlight w:val="yellow"/>
        </w:rPr>
      </w:pPr>
    </w:p>
    <w:p w14:paraId="42193670" w14:textId="77777777" w:rsidR="00371CB8" w:rsidRPr="00F30184" w:rsidRDefault="00371CB8" w:rsidP="00371CB8">
      <w:pPr>
        <w:pStyle w:val="RAN4H2"/>
      </w:pPr>
      <w:r w:rsidRPr="00F30184">
        <w:lastRenderedPageBreak/>
        <w:t>General aspects/scenarios for PRS/SRS BW aggregation</w:t>
      </w:r>
    </w:p>
    <w:p w14:paraId="031F1C86" w14:textId="1F37E3B5" w:rsidR="00C4621C" w:rsidRPr="007A5433" w:rsidRDefault="00C4621C" w:rsidP="00C4621C">
      <w:r w:rsidRPr="00D2534A">
        <w:t xml:space="preserve">The requirements for PRS/SRS bandwidth aggregation will be defined </w:t>
      </w:r>
      <w:r>
        <w:t xml:space="preserve">for </w:t>
      </w:r>
      <w:r w:rsidRPr="00D2534A">
        <w:t>up to three intra-band contiguous carriers. The PRS/SRS bandwidth can exploit the contiguous carriers with equal or unequal bandwidths and hence the PRS/SRS is coherently transmitted in entire carrier bandwidth since a single RF chain is assumed</w:t>
      </w:r>
      <w:r>
        <w:t xml:space="preserve"> </w:t>
      </w:r>
      <w:r w:rsidR="00BC35B8">
        <w:t xml:space="preserve">[1] </w:t>
      </w:r>
      <w:r>
        <w:t>[</w:t>
      </w:r>
      <w:r w:rsidR="00DF1F9F">
        <w:t>7</w:t>
      </w:r>
      <w:r>
        <w:t>]</w:t>
      </w:r>
      <w:r w:rsidRPr="00D2534A">
        <w:t>.</w:t>
      </w:r>
    </w:p>
    <w:p w14:paraId="5C4A3117" w14:textId="1855FDA2" w:rsidR="00371CB8" w:rsidRDefault="0072357D" w:rsidP="00371CB8">
      <w:pPr>
        <w:pStyle w:val="RAN4H3"/>
      </w:pPr>
      <w:r>
        <w:t>A</w:t>
      </w:r>
      <w:r w:rsidR="00371CB8" w:rsidRPr="37C79F26">
        <w:t>ggregated BW</w:t>
      </w:r>
      <w:r>
        <w:t xml:space="preserve"> for performance requirements</w:t>
      </w:r>
    </w:p>
    <w:p w14:paraId="77C42794" w14:textId="79F4728C" w:rsidR="0072357D" w:rsidRDefault="007F03B5" w:rsidP="00371CB8">
      <w:r>
        <w:t xml:space="preserve">For performance requirements, RAN4 </w:t>
      </w:r>
      <w:r w:rsidR="00F26A10">
        <w:t>needs to investigate the maximum aggregated BW f</w:t>
      </w:r>
      <w:r w:rsidR="00B361F4">
        <w:t xml:space="preserve">or PRS and </w:t>
      </w:r>
      <w:r w:rsidR="002A5854">
        <w:t xml:space="preserve">for </w:t>
      </w:r>
      <w:r w:rsidR="00B361F4">
        <w:t>SRS</w:t>
      </w:r>
      <w:r w:rsidR="002A5854">
        <w:t>-P in case performance requirements are agreed for SRS-P.</w:t>
      </w:r>
      <w:r w:rsidR="00B361F4">
        <w:t xml:space="preserve"> </w:t>
      </w:r>
      <w:r w:rsidR="0072357D">
        <w:t>Simulation assumptions were agreed at RAN4 #109 [</w:t>
      </w:r>
      <w:r w:rsidR="00DF1F9F">
        <w:t>4</w:t>
      </w:r>
      <w:r w:rsidR="0072357D">
        <w:t xml:space="preserve">] with following settings </w:t>
      </w:r>
      <w:r w:rsidR="00F413EB">
        <w:t xml:space="preserve">as depicted in </w:t>
      </w:r>
      <w:r w:rsidR="0072357D">
        <w:t>Table 2</w:t>
      </w:r>
      <w:r w:rsidR="00F413EB">
        <w:t xml:space="preserve"> of [</w:t>
      </w:r>
      <w:r w:rsidR="00DF1F9F">
        <w:t>4</w:t>
      </w:r>
      <w:r w:rsidR="00F413EB">
        <w:t>].</w:t>
      </w:r>
    </w:p>
    <w:p w14:paraId="2E8D87D9" w14:textId="546889B9" w:rsidR="00F413EB" w:rsidRPr="00F413EB" w:rsidRDefault="00F413EB" w:rsidP="00F413EB">
      <w:pPr>
        <w:keepNext/>
        <w:keepLines/>
        <w:spacing w:before="60" w:after="180"/>
        <w:jc w:val="center"/>
        <w:rPr>
          <w:rFonts w:eastAsia="SimSun"/>
          <w:b/>
        </w:rPr>
      </w:pPr>
      <w:r>
        <w:rPr>
          <w:rFonts w:eastAsia="SimSun"/>
          <w:b/>
        </w:rPr>
        <w:t xml:space="preserve">Table </w:t>
      </w:r>
      <w:r>
        <w:rPr>
          <w:rFonts w:eastAsia="SimSun"/>
          <w:b/>
          <w:lang w:eastAsia="zh-CN"/>
        </w:rPr>
        <w:t>2:</w:t>
      </w:r>
      <w:r>
        <w:rPr>
          <w:rFonts w:eastAsia="SimSun"/>
          <w:b/>
        </w:rPr>
        <w:t xml:space="preserve"> PRS transmission configuration parameters</w:t>
      </w:r>
      <w:r>
        <w:rPr>
          <w:rFonts w:eastAsia="SimSun"/>
          <w:b/>
          <w:bCs/>
        </w:rPr>
        <w:t xml:space="preserve"> for each PFL</w:t>
      </w:r>
    </w:p>
    <w:tbl>
      <w:tblPr>
        <w:tblStyle w:val="181"/>
        <w:tblW w:w="0" w:type="auto"/>
        <w:jc w:val="center"/>
        <w:tblInd w:w="0" w:type="dxa"/>
        <w:tblLook w:val="04A0" w:firstRow="1" w:lastRow="0" w:firstColumn="1" w:lastColumn="0" w:noHBand="0" w:noVBand="1"/>
      </w:tblPr>
      <w:tblGrid>
        <w:gridCol w:w="2072"/>
        <w:gridCol w:w="1032"/>
        <w:gridCol w:w="862"/>
        <w:gridCol w:w="1541"/>
        <w:gridCol w:w="1506"/>
      </w:tblGrid>
      <w:tr w:rsidR="0072357D" w14:paraId="0C7339D6" w14:textId="77777777" w:rsidTr="0072357D">
        <w:trPr>
          <w:jc w:val="center"/>
        </w:trPr>
        <w:tc>
          <w:tcPr>
            <w:tcW w:w="0" w:type="auto"/>
            <w:tcBorders>
              <w:top w:val="single" w:sz="4" w:space="0" w:color="auto"/>
              <w:left w:val="single" w:sz="4" w:space="0" w:color="auto"/>
              <w:bottom w:val="single" w:sz="4" w:space="0" w:color="auto"/>
              <w:right w:val="single" w:sz="4" w:space="0" w:color="auto"/>
            </w:tcBorders>
            <w:hideMark/>
          </w:tcPr>
          <w:p w14:paraId="046FDE70" w14:textId="77777777" w:rsidR="0072357D" w:rsidRDefault="0072357D">
            <w:pPr>
              <w:spacing w:after="0"/>
              <w:jc w:val="center"/>
              <w:rPr>
                <w:rFonts w:eastAsia="SimSun"/>
                <w:b/>
                <w:sz w:val="18"/>
                <w:szCs w:val="18"/>
              </w:rPr>
            </w:pPr>
            <w:r>
              <w:rPr>
                <w:rFonts w:eastAsia="SimSun"/>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52B53305" w14:textId="77777777" w:rsidR="0072357D" w:rsidRDefault="0072357D">
            <w:pPr>
              <w:spacing w:after="0"/>
              <w:jc w:val="center"/>
              <w:rPr>
                <w:rFonts w:eastAsia="SimSun"/>
                <w:b/>
                <w:sz w:val="18"/>
                <w:szCs w:val="18"/>
              </w:rPr>
            </w:pPr>
            <w:r>
              <w:rPr>
                <w:rFonts w:eastAsia="SimSun"/>
                <w:b/>
                <w:sz w:val="18"/>
                <w:szCs w:val="18"/>
              </w:rPr>
              <w:t>Value</w:t>
            </w:r>
          </w:p>
        </w:tc>
      </w:tr>
      <w:tr w:rsidR="0072357D" w14:paraId="501DECB3" w14:textId="77777777" w:rsidTr="0072357D">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7E7340" w14:textId="77777777" w:rsidR="0072357D" w:rsidRDefault="0072357D">
            <w:pPr>
              <w:spacing w:after="0"/>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7D18340A" w14:textId="77777777" w:rsidR="0072357D" w:rsidRDefault="0072357D">
            <w:pPr>
              <w:spacing w:after="0"/>
              <w:jc w:val="center"/>
              <w:rPr>
                <w:rFonts w:eastAsia="Malgun Gothic"/>
                <w:sz w:val="18"/>
                <w:szCs w:val="18"/>
                <w:lang w:eastAsia="zh-CN"/>
              </w:rPr>
            </w:pPr>
            <w:r>
              <w:rPr>
                <w:rFonts w:eastAsia="SimSun"/>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24916303" w14:textId="77777777" w:rsidR="0072357D" w:rsidRDefault="0072357D">
            <w:pPr>
              <w:spacing w:after="0"/>
              <w:jc w:val="center"/>
              <w:rPr>
                <w:rFonts w:eastAsia="SimSun"/>
                <w:b/>
                <w:sz w:val="18"/>
                <w:szCs w:val="18"/>
                <w:lang w:eastAsia="en-US"/>
              </w:rPr>
            </w:pPr>
            <w:r>
              <w:rPr>
                <w:rFonts w:eastAsia="SimSun"/>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78903BD5" w14:textId="77777777" w:rsidR="0072357D" w:rsidRDefault="0072357D">
            <w:pPr>
              <w:spacing w:after="0"/>
              <w:jc w:val="center"/>
              <w:rPr>
                <w:rFonts w:eastAsia="SimSun"/>
                <w:b/>
                <w:sz w:val="18"/>
                <w:szCs w:val="18"/>
              </w:rPr>
            </w:pPr>
            <w:r>
              <w:rPr>
                <w:rFonts w:eastAsia="SimSun"/>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50546119" w14:textId="77777777" w:rsidR="0072357D" w:rsidRDefault="0072357D">
            <w:pPr>
              <w:spacing w:after="0"/>
              <w:jc w:val="center"/>
              <w:rPr>
                <w:rFonts w:eastAsia="DengXian"/>
                <w:b/>
                <w:sz w:val="18"/>
                <w:szCs w:val="18"/>
                <w:lang w:eastAsia="zh-CN"/>
              </w:rPr>
            </w:pPr>
            <w:r>
              <w:rPr>
                <w:rFonts w:eastAsia="DengXian"/>
                <w:b/>
                <w:sz w:val="18"/>
                <w:szCs w:val="18"/>
                <w:lang w:eastAsia="zh-CN"/>
              </w:rPr>
              <w:t xml:space="preserve">Sample rate (Tc) </w:t>
            </w:r>
          </w:p>
        </w:tc>
      </w:tr>
      <w:tr w:rsidR="0072357D" w14:paraId="18CCF241"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E6918"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27DEE" w14:textId="77777777" w:rsidR="0072357D" w:rsidRDefault="0072357D">
            <w:pPr>
              <w:spacing w:after="0"/>
              <w:jc w:val="center"/>
              <w:rPr>
                <w:rFonts w:eastAsiaTheme="minorEastAsia"/>
                <w:sz w:val="18"/>
                <w:szCs w:val="18"/>
                <w:lang w:eastAsia="zh-CN"/>
              </w:rPr>
            </w:pPr>
            <w:r>
              <w:rPr>
                <w:rFonts w:eastAsiaTheme="minorEastAsia"/>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20606DB" w14:textId="77777777" w:rsidR="0072357D" w:rsidRDefault="0072357D">
            <w:pPr>
              <w:spacing w:after="0"/>
              <w:jc w:val="center"/>
              <w:rPr>
                <w:rFonts w:eastAsia="SimSun"/>
                <w:sz w:val="18"/>
                <w:szCs w:val="18"/>
                <w:lang w:eastAsia="en-US"/>
              </w:rPr>
            </w:pPr>
            <w:r>
              <w:rPr>
                <w:rFonts w:eastAsia="SimSun"/>
                <w:sz w:val="18"/>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3C41A88C"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DEBC40D" w14:textId="77777777" w:rsidR="0072357D" w:rsidRDefault="0072357D">
            <w:pPr>
              <w:spacing w:after="0"/>
              <w:jc w:val="center"/>
              <w:rPr>
                <w:rFonts w:eastAsia="DengXian"/>
                <w:sz w:val="18"/>
                <w:szCs w:val="18"/>
                <w:lang w:eastAsia="zh-CN"/>
              </w:rPr>
            </w:pPr>
            <w:r>
              <w:rPr>
                <w:rFonts w:eastAsia="DengXian"/>
                <w:sz w:val="18"/>
                <w:szCs w:val="18"/>
                <w:lang w:eastAsia="zh-CN"/>
              </w:rPr>
              <w:t>64</w:t>
            </w:r>
          </w:p>
        </w:tc>
      </w:tr>
      <w:tr w:rsidR="0072357D" w14:paraId="5EA1B8CE"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65EB0"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D1B4CD2" w14:textId="77777777" w:rsidR="0072357D" w:rsidRDefault="0072357D">
            <w:pPr>
              <w:spacing w:after="0"/>
              <w:jc w:val="center"/>
              <w:rPr>
                <w:rFonts w:eastAsia="SimSun"/>
                <w:sz w:val="18"/>
                <w:szCs w:val="18"/>
                <w:lang w:eastAsia="en-US"/>
              </w:rPr>
            </w:pPr>
            <w:r>
              <w:rPr>
                <w:rFonts w:eastAsia="SimSun"/>
                <w:sz w:val="18"/>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3B5EE7AF" w14:textId="77777777" w:rsidR="0072357D" w:rsidRDefault="0072357D">
            <w:pPr>
              <w:spacing w:after="0"/>
              <w:jc w:val="center"/>
              <w:rPr>
                <w:rFonts w:eastAsia="SimSun"/>
                <w:sz w:val="18"/>
                <w:szCs w:val="18"/>
              </w:rPr>
            </w:pPr>
            <w:r>
              <w:rPr>
                <w:rFonts w:eastAsia="SimSun"/>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42EB04C8"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D234F30" w14:textId="77777777" w:rsidR="0072357D" w:rsidRDefault="0072357D">
            <w:pPr>
              <w:spacing w:after="0"/>
              <w:jc w:val="center"/>
              <w:rPr>
                <w:rFonts w:eastAsia="DengXian"/>
                <w:sz w:val="18"/>
                <w:szCs w:val="18"/>
                <w:lang w:eastAsia="zh-CN"/>
              </w:rPr>
            </w:pPr>
            <w:r>
              <w:rPr>
                <w:rFonts w:eastAsia="DengXian"/>
                <w:sz w:val="18"/>
                <w:szCs w:val="18"/>
                <w:lang w:eastAsia="zh-CN"/>
              </w:rPr>
              <w:t>32</w:t>
            </w:r>
          </w:p>
        </w:tc>
      </w:tr>
      <w:tr w:rsidR="0072357D" w14:paraId="1876EBCC"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BA4E7"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2B99" w14:textId="77777777" w:rsidR="0072357D" w:rsidRDefault="0072357D">
            <w:pPr>
              <w:spacing w:after="0"/>
              <w:rPr>
                <w:rFonts w:asciiTheme="minorHAnsi" w:eastAsia="SimSun" w:hAnsiTheme="minorHAnsi" w:cstheme="minorBidi"/>
                <w:kern w:val="2"/>
                <w:sz w:val="18"/>
                <w:szCs w:val="18"/>
                <w:lang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3BF8C2F" w14:textId="77777777" w:rsidR="0072357D" w:rsidRDefault="0072357D">
            <w:pPr>
              <w:spacing w:after="0"/>
              <w:jc w:val="center"/>
              <w:rPr>
                <w:rFonts w:eastAsia="SimSun"/>
                <w:sz w:val="18"/>
                <w:szCs w:val="18"/>
                <w:lang w:eastAsia="en-US"/>
              </w:rPr>
            </w:pPr>
            <w:r>
              <w:rPr>
                <w:rFonts w:eastAsia="SimSun"/>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2671CDCE"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6F10C6F" w14:textId="77777777" w:rsidR="0072357D" w:rsidRDefault="0072357D">
            <w:pPr>
              <w:spacing w:after="0"/>
              <w:jc w:val="center"/>
              <w:rPr>
                <w:rFonts w:eastAsia="DengXian"/>
                <w:sz w:val="18"/>
                <w:szCs w:val="18"/>
                <w:lang w:eastAsia="zh-CN"/>
              </w:rPr>
            </w:pPr>
            <w:r>
              <w:rPr>
                <w:rFonts w:eastAsia="DengXian"/>
                <w:sz w:val="18"/>
                <w:szCs w:val="18"/>
                <w:lang w:eastAsia="zh-CN"/>
              </w:rPr>
              <w:t>16</w:t>
            </w:r>
          </w:p>
        </w:tc>
      </w:tr>
      <w:tr w:rsidR="0072357D" w14:paraId="24852FB9"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B320"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E248713" w14:textId="77777777" w:rsidR="0072357D" w:rsidRDefault="0072357D">
            <w:pPr>
              <w:spacing w:after="0"/>
              <w:jc w:val="center"/>
              <w:rPr>
                <w:rFonts w:eastAsia="SimSun"/>
                <w:sz w:val="18"/>
                <w:szCs w:val="18"/>
                <w:lang w:eastAsia="en-US"/>
              </w:rPr>
            </w:pPr>
            <w:r>
              <w:rPr>
                <w:rFonts w:eastAsia="SimSun"/>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1A5EC370" w14:textId="77777777" w:rsidR="0072357D" w:rsidRDefault="0072357D">
            <w:pPr>
              <w:spacing w:after="0"/>
              <w:jc w:val="center"/>
              <w:rPr>
                <w:rFonts w:eastAsia="SimSun"/>
                <w:sz w:val="18"/>
                <w:szCs w:val="18"/>
              </w:rPr>
            </w:pPr>
            <w:r>
              <w:rPr>
                <w:rFonts w:eastAsia="SimSun"/>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407C69DE"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FF63CBE" w14:textId="77777777" w:rsidR="0072357D" w:rsidRDefault="0072357D">
            <w:pPr>
              <w:spacing w:after="0"/>
              <w:jc w:val="center"/>
              <w:rPr>
                <w:rFonts w:eastAsia="DengXian"/>
                <w:sz w:val="18"/>
                <w:szCs w:val="18"/>
                <w:lang w:eastAsia="zh-CN"/>
              </w:rPr>
            </w:pPr>
            <w:r>
              <w:rPr>
                <w:rFonts w:eastAsia="DengXian"/>
                <w:sz w:val="18"/>
                <w:szCs w:val="18"/>
                <w:lang w:eastAsia="zh-CN"/>
              </w:rPr>
              <w:t>32</w:t>
            </w:r>
          </w:p>
        </w:tc>
      </w:tr>
      <w:tr w:rsidR="0072357D" w14:paraId="37F47E95"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98DC"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02CC" w14:textId="77777777" w:rsidR="0072357D" w:rsidRDefault="0072357D">
            <w:pPr>
              <w:spacing w:after="0"/>
              <w:rPr>
                <w:rFonts w:asciiTheme="minorHAnsi" w:eastAsia="SimSun" w:hAnsiTheme="minorHAnsi" w:cstheme="minorBidi"/>
                <w:kern w:val="2"/>
                <w:sz w:val="18"/>
                <w:szCs w:val="18"/>
                <w:lang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F1CFB8A" w14:textId="77777777" w:rsidR="0072357D" w:rsidRDefault="0072357D">
            <w:pPr>
              <w:spacing w:after="0"/>
              <w:jc w:val="center"/>
              <w:rPr>
                <w:rFonts w:eastAsia="SimSun"/>
                <w:sz w:val="18"/>
                <w:szCs w:val="18"/>
                <w:lang w:eastAsia="zh-CN"/>
              </w:rPr>
            </w:pPr>
            <w:r>
              <w:rPr>
                <w:rFonts w:eastAsia="SimSun"/>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14:paraId="55EAB626" w14:textId="77777777" w:rsidR="0072357D" w:rsidRDefault="0072357D">
            <w:pPr>
              <w:spacing w:after="0"/>
              <w:jc w:val="center"/>
              <w:rPr>
                <w:rFonts w:eastAsia="SimSun"/>
                <w:sz w:val="18"/>
                <w:szCs w:val="18"/>
                <w:lang w:eastAsia="zh-CN"/>
              </w:rPr>
            </w:pPr>
            <w:r>
              <w:rPr>
                <w:rFonts w:eastAsia="SimSun"/>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5AA18E" w14:textId="77777777" w:rsidR="0072357D" w:rsidRDefault="0072357D">
            <w:pPr>
              <w:spacing w:after="0"/>
              <w:jc w:val="center"/>
              <w:rPr>
                <w:rFonts w:eastAsia="DengXian"/>
                <w:sz w:val="18"/>
                <w:szCs w:val="18"/>
                <w:lang w:eastAsia="zh-CN"/>
              </w:rPr>
            </w:pPr>
            <w:r>
              <w:rPr>
                <w:rFonts w:eastAsia="DengXian"/>
                <w:sz w:val="18"/>
                <w:szCs w:val="18"/>
                <w:lang w:eastAsia="zh-CN"/>
              </w:rPr>
              <w:t>16</w:t>
            </w:r>
          </w:p>
        </w:tc>
      </w:tr>
      <w:tr w:rsidR="0072357D" w14:paraId="389D0F52"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8E43C"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F489DED" w14:textId="77777777" w:rsidR="0072357D" w:rsidRDefault="0072357D">
            <w:pPr>
              <w:spacing w:after="0"/>
              <w:jc w:val="center"/>
              <w:rPr>
                <w:rFonts w:eastAsia="SimSun"/>
                <w:sz w:val="18"/>
                <w:szCs w:val="18"/>
                <w:lang w:eastAsia="en-US"/>
              </w:rPr>
            </w:pPr>
            <w:r>
              <w:rPr>
                <w:rFonts w:eastAsia="SimSun"/>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3FDF558E" w14:textId="77777777" w:rsidR="0072357D" w:rsidRDefault="0072357D">
            <w:pPr>
              <w:spacing w:after="0"/>
              <w:jc w:val="center"/>
              <w:rPr>
                <w:rFonts w:eastAsia="SimSun"/>
                <w:sz w:val="18"/>
                <w:szCs w:val="18"/>
              </w:rPr>
            </w:pPr>
            <w:r>
              <w:rPr>
                <w:rFonts w:eastAsia="SimSun"/>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75E1F4DC"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87B98AD" w14:textId="77777777" w:rsidR="0072357D" w:rsidRDefault="0072357D">
            <w:pPr>
              <w:spacing w:after="0"/>
              <w:jc w:val="center"/>
              <w:rPr>
                <w:rFonts w:eastAsia="DengXian"/>
                <w:sz w:val="18"/>
                <w:szCs w:val="18"/>
                <w:lang w:eastAsia="zh-CN"/>
              </w:rPr>
            </w:pPr>
            <w:r>
              <w:rPr>
                <w:rFonts w:eastAsia="DengXian"/>
                <w:sz w:val="18"/>
                <w:szCs w:val="18"/>
                <w:lang w:eastAsia="zh-CN"/>
              </w:rPr>
              <w:t>32</w:t>
            </w:r>
          </w:p>
        </w:tc>
      </w:tr>
      <w:tr w:rsidR="0072357D" w14:paraId="57EBCCB4"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9AF8"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28A9" w14:textId="77777777" w:rsidR="0072357D" w:rsidRDefault="0072357D">
            <w:pPr>
              <w:spacing w:after="0"/>
              <w:rPr>
                <w:rFonts w:asciiTheme="minorHAnsi" w:eastAsia="SimSun" w:hAnsiTheme="minorHAnsi" w:cstheme="minorBidi"/>
                <w:kern w:val="2"/>
                <w:sz w:val="18"/>
                <w:szCs w:val="18"/>
                <w:lang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DBBABF2" w14:textId="77777777" w:rsidR="0072357D" w:rsidRDefault="0072357D">
            <w:pPr>
              <w:spacing w:after="0"/>
              <w:jc w:val="center"/>
              <w:rPr>
                <w:rFonts w:eastAsia="SimSun"/>
                <w:sz w:val="18"/>
                <w:szCs w:val="18"/>
                <w:lang w:eastAsia="en-US"/>
              </w:rPr>
            </w:pPr>
            <w:r>
              <w:rPr>
                <w:rFonts w:eastAsia="SimSun"/>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73C02081"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CABDA8B" w14:textId="77777777" w:rsidR="0072357D" w:rsidRDefault="0072357D">
            <w:pPr>
              <w:spacing w:after="0"/>
              <w:jc w:val="center"/>
              <w:rPr>
                <w:rFonts w:eastAsia="DengXian"/>
                <w:sz w:val="18"/>
                <w:szCs w:val="18"/>
                <w:lang w:eastAsia="zh-CN"/>
              </w:rPr>
            </w:pPr>
            <w:r>
              <w:rPr>
                <w:rFonts w:eastAsia="DengXian"/>
                <w:sz w:val="18"/>
                <w:szCs w:val="18"/>
                <w:lang w:eastAsia="zh-CN"/>
              </w:rPr>
              <w:t>16</w:t>
            </w:r>
          </w:p>
        </w:tc>
      </w:tr>
      <w:tr w:rsidR="0072357D" w14:paraId="0593282E"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8F6CD"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4C0CF0B" w14:textId="77777777" w:rsidR="0072357D" w:rsidRDefault="0072357D">
            <w:pPr>
              <w:spacing w:after="0"/>
              <w:jc w:val="center"/>
              <w:rPr>
                <w:rFonts w:eastAsia="SimSun"/>
                <w:sz w:val="18"/>
                <w:szCs w:val="18"/>
                <w:lang w:eastAsia="en-US"/>
              </w:rPr>
            </w:pPr>
            <w:r>
              <w:rPr>
                <w:rFonts w:eastAsia="SimSun"/>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63D3B827" w14:textId="77777777" w:rsidR="0072357D" w:rsidRDefault="0072357D">
            <w:pPr>
              <w:spacing w:after="0"/>
              <w:jc w:val="center"/>
              <w:rPr>
                <w:rFonts w:eastAsia="SimSun"/>
                <w:sz w:val="18"/>
                <w:szCs w:val="18"/>
              </w:rPr>
            </w:pPr>
            <w:r>
              <w:rPr>
                <w:rFonts w:eastAsia="SimSun"/>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4C4CA43B"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3455323" w14:textId="77777777" w:rsidR="0072357D" w:rsidRDefault="0072357D">
            <w:pPr>
              <w:spacing w:after="0"/>
              <w:jc w:val="center"/>
              <w:rPr>
                <w:rFonts w:eastAsia="DengXian"/>
                <w:sz w:val="18"/>
                <w:szCs w:val="18"/>
                <w:lang w:eastAsia="zh-CN"/>
              </w:rPr>
            </w:pPr>
            <w:r>
              <w:rPr>
                <w:rFonts w:eastAsia="DengXian"/>
                <w:sz w:val="18"/>
                <w:szCs w:val="18"/>
                <w:lang w:eastAsia="zh-CN"/>
              </w:rPr>
              <w:t>16</w:t>
            </w:r>
          </w:p>
        </w:tc>
      </w:tr>
      <w:tr w:rsidR="0072357D" w14:paraId="099FC898" w14:textId="77777777" w:rsidTr="007235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9249B" w14:textId="77777777" w:rsidR="0072357D" w:rsidRDefault="0072357D">
            <w:pPr>
              <w:spacing w:after="0"/>
              <w:rPr>
                <w:rFonts w:asciiTheme="minorHAnsi" w:eastAsia="Malgun Gothic" w:hAnsiTheme="minorHAnsi" w:cstheme="minorBidi"/>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3B7B" w14:textId="77777777" w:rsidR="0072357D" w:rsidRDefault="0072357D">
            <w:pPr>
              <w:spacing w:after="0"/>
              <w:rPr>
                <w:rFonts w:asciiTheme="minorHAnsi" w:eastAsia="SimSun" w:hAnsiTheme="minorHAnsi" w:cstheme="minorBidi"/>
                <w:kern w:val="2"/>
                <w:sz w:val="18"/>
                <w:szCs w:val="18"/>
                <w:lang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0BCAA31" w14:textId="77777777" w:rsidR="0072357D" w:rsidRDefault="0072357D">
            <w:pPr>
              <w:spacing w:after="0"/>
              <w:jc w:val="center"/>
              <w:rPr>
                <w:rFonts w:eastAsia="SimSun"/>
                <w:sz w:val="18"/>
                <w:szCs w:val="18"/>
                <w:lang w:eastAsia="en-US"/>
              </w:rPr>
            </w:pPr>
            <w:r>
              <w:rPr>
                <w:rFonts w:eastAsia="SimSun"/>
                <w:sz w:val="18"/>
                <w:szCs w:val="18"/>
              </w:rPr>
              <w:t>128</w:t>
            </w:r>
          </w:p>
        </w:tc>
        <w:tc>
          <w:tcPr>
            <w:tcW w:w="0" w:type="auto"/>
            <w:tcBorders>
              <w:top w:val="single" w:sz="4" w:space="0" w:color="auto"/>
              <w:left w:val="single" w:sz="4" w:space="0" w:color="auto"/>
              <w:bottom w:val="single" w:sz="4" w:space="0" w:color="auto"/>
              <w:right w:val="single" w:sz="4" w:space="0" w:color="auto"/>
            </w:tcBorders>
            <w:hideMark/>
          </w:tcPr>
          <w:p w14:paraId="60D9B85F" w14:textId="77777777" w:rsidR="0072357D" w:rsidRDefault="0072357D">
            <w:pPr>
              <w:spacing w:after="0"/>
              <w:jc w:val="center"/>
              <w:rPr>
                <w:rFonts w:eastAsia="SimSun"/>
                <w:sz w:val="18"/>
                <w:szCs w:val="18"/>
              </w:rPr>
            </w:pPr>
            <w:r>
              <w:rPr>
                <w:rFonts w:eastAsia="SimSun"/>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B82F28D" w14:textId="77777777" w:rsidR="0072357D" w:rsidRDefault="0072357D">
            <w:pPr>
              <w:spacing w:after="0"/>
              <w:jc w:val="center"/>
              <w:rPr>
                <w:rFonts w:eastAsia="DengXian"/>
                <w:sz w:val="18"/>
                <w:szCs w:val="18"/>
                <w:lang w:eastAsia="zh-CN"/>
              </w:rPr>
            </w:pPr>
            <w:r>
              <w:rPr>
                <w:rFonts w:eastAsia="DengXian"/>
                <w:sz w:val="18"/>
                <w:szCs w:val="18"/>
                <w:lang w:eastAsia="zh-CN"/>
              </w:rPr>
              <w:t>8</w:t>
            </w:r>
          </w:p>
        </w:tc>
      </w:tr>
    </w:tbl>
    <w:p w14:paraId="2263B49E" w14:textId="77777777" w:rsidR="0072357D" w:rsidRDefault="0072357D" w:rsidP="00DF1F9F">
      <w:pPr>
        <w:spacing w:after="0"/>
      </w:pPr>
    </w:p>
    <w:p w14:paraId="5F9F1A01" w14:textId="32DFC3AF" w:rsidR="00F413EB" w:rsidRDefault="00F413EB" w:rsidP="00371CB8">
      <w:r>
        <w:t>Thus, f</w:t>
      </w:r>
      <w:r w:rsidR="00622293">
        <w:t xml:space="preserve">or the performance requirements, </w:t>
      </w:r>
      <w:r>
        <w:t xml:space="preserve">single PFL BW will be 20 MHz, 50 </w:t>
      </w:r>
      <w:proofErr w:type="gramStart"/>
      <w:r>
        <w:t>MHz</w:t>
      </w:r>
      <w:proofErr w:type="gramEnd"/>
      <w:r>
        <w:t xml:space="preserve"> and 100 MHz in FR1 and 50 MHz. 100 MHz, 200 MHz in FR2, respectively. </w:t>
      </w:r>
    </w:p>
    <w:p w14:paraId="37DD619A" w14:textId="71579782" w:rsidR="00622293" w:rsidRDefault="00F413EB" w:rsidP="00371CB8">
      <w:r>
        <w:t>While we agree with settings in FR2, we propose to add single PFL BW of 10 MHz for SCS=15 kHz with 52 RBs in FR1 to the simulated PRS transmission configurations, to better cover the scenarios in low bands.</w:t>
      </w:r>
    </w:p>
    <w:p w14:paraId="6A2EA1B6" w14:textId="14D2E590" w:rsidR="00E22352" w:rsidRDefault="00622293" w:rsidP="00622293">
      <w:pPr>
        <w:pStyle w:val="RAN4proposal"/>
      </w:pPr>
      <w:r w:rsidRPr="00850A35">
        <w:t xml:space="preserve">RAN4 </w:t>
      </w:r>
      <w:r w:rsidR="00F413EB" w:rsidRPr="00F413EB">
        <w:t>to add single PFL BW of 10 MHz for SCS=15 kHz with 52 RBs in FR1 to the simulated PRS transmission configurations</w:t>
      </w:r>
      <w:r w:rsidR="00F413EB">
        <w:t>.</w:t>
      </w:r>
    </w:p>
    <w:p w14:paraId="24FA5EDA" w14:textId="14BC2991" w:rsidR="005B63C9" w:rsidRPr="007E3F26" w:rsidRDefault="007E3F26" w:rsidP="007E3F26">
      <w:pPr>
        <w:pStyle w:val="RAN4H3"/>
      </w:pPr>
      <w:r>
        <w:t xml:space="preserve">Equal / unequal </w:t>
      </w:r>
      <w:r w:rsidR="007A2509">
        <w:t>PFL</w:t>
      </w:r>
      <w:r w:rsidR="007D3EBA">
        <w:t xml:space="preserve"> </w:t>
      </w:r>
      <w:r w:rsidR="005B63C9" w:rsidRPr="007E3F26">
        <w:t>BW</w:t>
      </w:r>
    </w:p>
    <w:p w14:paraId="607C8B56" w14:textId="57E7EEC7" w:rsidR="005B63C9" w:rsidRPr="005B63C9" w:rsidRDefault="004B150B" w:rsidP="005B63C9">
      <w:r>
        <w:t>In our understanding, RAN1 is not further discussing the aspect of equal</w:t>
      </w:r>
      <w:r w:rsidR="009351D2">
        <w:t xml:space="preserve">/unequal </w:t>
      </w:r>
      <w:r w:rsidR="007A2509">
        <w:t>PFL</w:t>
      </w:r>
      <w:r w:rsidR="009351D2">
        <w:t xml:space="preserve"> bandwidth </w:t>
      </w:r>
      <w:r w:rsidR="000D1D27">
        <w:t xml:space="preserve">for </w:t>
      </w:r>
      <w:r w:rsidR="005B63C9" w:rsidRPr="00D2534A">
        <w:t>PRS/SRS bandwidth aggregation</w:t>
      </w:r>
      <w:r w:rsidR="000D1D27">
        <w:t xml:space="preserve">. As there are numerous </w:t>
      </w:r>
      <w:r w:rsidR="005123F4">
        <w:t xml:space="preserve">scenarios </w:t>
      </w:r>
      <w:r w:rsidR="007835E2">
        <w:t xml:space="preserve">for unequal BW </w:t>
      </w:r>
      <w:r w:rsidR="005123F4">
        <w:t xml:space="preserve">that can be configured assuming 2 or 3 aggregated PFLs, </w:t>
      </w:r>
      <w:r w:rsidR="00DD2051">
        <w:t>further RAN1 is speci</w:t>
      </w:r>
      <w:r w:rsidR="00E13CCA">
        <w:t xml:space="preserve">fying to aggregate PFLs on resource set basis, i.e. to </w:t>
      </w:r>
      <w:r w:rsidR="00117252">
        <w:t>have symmetr</w:t>
      </w:r>
      <w:r w:rsidR="00420A1A">
        <w:t>y</w:t>
      </w:r>
      <w:r w:rsidR="00E13CCA">
        <w:t xml:space="preserve"> between </w:t>
      </w:r>
      <w:r w:rsidR="00117252">
        <w:t>PFLs</w:t>
      </w:r>
      <w:r w:rsidR="00420A1A">
        <w:t xml:space="preserve"> in terms of PRS resource </w:t>
      </w:r>
      <w:r w:rsidR="00850E55">
        <w:t>occupation and hence bandwidth</w:t>
      </w:r>
      <w:r w:rsidR="00420A1A">
        <w:t xml:space="preserve">, </w:t>
      </w:r>
      <w:r w:rsidR="007835E2">
        <w:t>and</w:t>
      </w:r>
      <w:r w:rsidR="008B1BAB">
        <w:t xml:space="preserve"> </w:t>
      </w:r>
      <w:r w:rsidR="007835E2">
        <w:t xml:space="preserve">this case is not </w:t>
      </w:r>
      <w:r w:rsidR="008B1BAB">
        <w:t>explicit</w:t>
      </w:r>
      <w:r w:rsidR="00763352">
        <w:t xml:space="preserve">ly </w:t>
      </w:r>
      <w:r w:rsidR="007835E2">
        <w:t>mentioned in [1]</w:t>
      </w:r>
      <w:r w:rsidR="00763352">
        <w:t xml:space="preserve">, </w:t>
      </w:r>
      <w:r w:rsidR="005123F4">
        <w:t>we propose to depriorit</w:t>
      </w:r>
      <w:r w:rsidR="00DE2443">
        <w:t>ize th</w:t>
      </w:r>
      <w:r w:rsidR="00DD2051">
        <w:t>is aspect</w:t>
      </w:r>
      <w:r w:rsidR="00D809CE">
        <w:t xml:space="preserve"> in terms of</w:t>
      </w:r>
      <w:r w:rsidR="00EB76C5">
        <w:t xml:space="preserve"> </w:t>
      </w:r>
      <w:r w:rsidR="00D809CE">
        <w:t>measurement performance requirements</w:t>
      </w:r>
      <w:r w:rsidR="00EB76C5">
        <w:t>, at least</w:t>
      </w:r>
      <w:r w:rsidR="00DD2051">
        <w:t xml:space="preserve">. </w:t>
      </w:r>
      <w:r w:rsidR="00426C5F">
        <w:t xml:space="preserve">In our view, it is </w:t>
      </w:r>
      <w:r w:rsidR="007F14D7">
        <w:t xml:space="preserve">of higher priority </w:t>
      </w:r>
      <w:r w:rsidR="00426C5F">
        <w:t>to treat the case of equal PFL bandwidth</w:t>
      </w:r>
      <w:r w:rsidR="00D809CE">
        <w:t xml:space="preserve"> </w:t>
      </w:r>
      <w:r w:rsidR="007F14D7">
        <w:t xml:space="preserve">since this can be a typical deployment case. </w:t>
      </w:r>
    </w:p>
    <w:p w14:paraId="7E13E709" w14:textId="7D6E3E8B" w:rsidR="00B975E7" w:rsidRDefault="00C02C60" w:rsidP="00DF1F9F">
      <w:pPr>
        <w:pStyle w:val="RAN4proposal"/>
      </w:pPr>
      <w:r>
        <w:t>RAN4 to d</w:t>
      </w:r>
      <w:r w:rsidR="00D809CE">
        <w:t xml:space="preserve">eprioritize </w:t>
      </w:r>
      <w:r>
        <w:t xml:space="preserve">measurement performance </w:t>
      </w:r>
      <w:r w:rsidR="00345416">
        <w:t>requirements for unequal PFL bandwidth</w:t>
      </w:r>
      <w:r w:rsidR="007B62AD">
        <w:t xml:space="preserve"> for PRS/SRS BW aggregation</w:t>
      </w:r>
      <w:r w:rsidR="00622293" w:rsidRPr="006F3EE7">
        <w:t>.</w:t>
      </w:r>
    </w:p>
    <w:p w14:paraId="43A57265" w14:textId="575C0013" w:rsidR="00FA5AA9" w:rsidRPr="00FA5AA9" w:rsidRDefault="00FA5AA9" w:rsidP="00FA5AA9">
      <w:pPr>
        <w:pStyle w:val="RAN4H3"/>
      </w:pPr>
      <w:r w:rsidRPr="00FA5AA9">
        <w:t xml:space="preserve">Phase continuity between SRSs </w:t>
      </w:r>
      <w:r>
        <w:t>for SRS BW aggregation</w:t>
      </w:r>
    </w:p>
    <w:p w14:paraId="2BFD632B" w14:textId="3982A74D" w:rsidR="00FA5AA9" w:rsidRPr="00FA5AA9" w:rsidRDefault="00FA5AA9" w:rsidP="00FA5AA9">
      <w:pPr>
        <w:rPr>
          <w:rStyle w:val="cf01"/>
          <w:rFonts w:ascii="Times New Roman" w:hAnsi="Times New Roman" w:cs="Times New Roman"/>
          <w:sz w:val="20"/>
          <w:szCs w:val="20"/>
        </w:rPr>
      </w:pPr>
      <w:r w:rsidRPr="00FA5AA9">
        <w:rPr>
          <w:rStyle w:val="cf01"/>
          <w:rFonts w:ascii="Times New Roman" w:hAnsi="Times New Roman" w:cs="Times New Roman"/>
          <w:sz w:val="20"/>
          <w:szCs w:val="20"/>
        </w:rPr>
        <w:t xml:space="preserve">For UL SRS transmission for BW aggregation, UE </w:t>
      </w:r>
      <w:proofErr w:type="gramStart"/>
      <w:r w:rsidRPr="00FA5AA9">
        <w:rPr>
          <w:rStyle w:val="cf01"/>
          <w:rFonts w:ascii="Times New Roman" w:hAnsi="Times New Roman" w:cs="Times New Roman"/>
          <w:sz w:val="20"/>
          <w:szCs w:val="20"/>
        </w:rPr>
        <w:t>has to</w:t>
      </w:r>
      <w:proofErr w:type="gramEnd"/>
      <w:r w:rsidRPr="00FA5AA9">
        <w:rPr>
          <w:rStyle w:val="cf01"/>
          <w:rFonts w:ascii="Times New Roman" w:hAnsi="Times New Roman" w:cs="Times New Roman"/>
          <w:sz w:val="20"/>
          <w:szCs w:val="20"/>
        </w:rPr>
        <w:t xml:space="preserve"> guarantee phase continuity between SRSs across CCs. This</w:t>
      </w:r>
      <w:r>
        <w:rPr>
          <w:rStyle w:val="cf01"/>
          <w:rFonts w:ascii="Times New Roman" w:hAnsi="Times New Roman" w:cs="Times New Roman"/>
          <w:sz w:val="20"/>
          <w:szCs w:val="20"/>
        </w:rPr>
        <w:t xml:space="preserve"> is an RF requirement </w:t>
      </w:r>
      <w:r w:rsidRPr="00FA5AA9">
        <w:rPr>
          <w:rStyle w:val="cf01"/>
          <w:rFonts w:ascii="Times New Roman" w:hAnsi="Times New Roman" w:cs="Times New Roman"/>
          <w:sz w:val="20"/>
          <w:szCs w:val="20"/>
        </w:rPr>
        <w:t xml:space="preserve">should be stated in </w:t>
      </w:r>
      <w:r>
        <w:rPr>
          <w:rStyle w:val="cf01"/>
          <w:rFonts w:ascii="Times New Roman" w:hAnsi="Times New Roman" w:cs="Times New Roman"/>
          <w:sz w:val="20"/>
          <w:szCs w:val="20"/>
        </w:rPr>
        <w:t xml:space="preserve">UE </w:t>
      </w:r>
      <w:r w:rsidRPr="00FA5AA9">
        <w:rPr>
          <w:rStyle w:val="cf01"/>
          <w:rFonts w:ascii="Times New Roman" w:hAnsi="Times New Roman" w:cs="Times New Roman"/>
          <w:sz w:val="20"/>
          <w:szCs w:val="20"/>
        </w:rPr>
        <w:t xml:space="preserve">RF requirements </w:t>
      </w:r>
      <w:r>
        <w:rPr>
          <w:rStyle w:val="cf01"/>
          <w:rFonts w:ascii="Times New Roman" w:hAnsi="Times New Roman" w:cs="Times New Roman"/>
          <w:sz w:val="20"/>
          <w:szCs w:val="20"/>
        </w:rPr>
        <w:t xml:space="preserve">for SRS BW aggregation </w:t>
      </w:r>
      <w:r w:rsidRPr="00FA5AA9">
        <w:rPr>
          <w:rStyle w:val="cf01"/>
          <w:rFonts w:ascii="Times New Roman" w:hAnsi="Times New Roman" w:cs="Times New Roman"/>
          <w:sz w:val="20"/>
          <w:szCs w:val="20"/>
        </w:rPr>
        <w:t xml:space="preserve">in </w:t>
      </w:r>
      <w:r>
        <w:rPr>
          <w:rStyle w:val="cf01"/>
          <w:rFonts w:ascii="Times New Roman" w:hAnsi="Times New Roman" w:cs="Times New Roman"/>
          <w:sz w:val="20"/>
          <w:szCs w:val="20"/>
        </w:rPr>
        <w:t xml:space="preserve">TS </w:t>
      </w:r>
      <w:r w:rsidRPr="00FA5AA9">
        <w:rPr>
          <w:rStyle w:val="cf01"/>
          <w:rFonts w:ascii="Times New Roman" w:hAnsi="Times New Roman" w:cs="Times New Roman"/>
          <w:sz w:val="20"/>
          <w:szCs w:val="20"/>
        </w:rPr>
        <w:t xml:space="preserve">38.101-1 and </w:t>
      </w:r>
      <w:r>
        <w:rPr>
          <w:rStyle w:val="cf01"/>
          <w:rFonts w:ascii="Times New Roman" w:hAnsi="Times New Roman" w:cs="Times New Roman"/>
          <w:sz w:val="20"/>
          <w:szCs w:val="20"/>
        </w:rPr>
        <w:t xml:space="preserve">TS </w:t>
      </w:r>
      <w:r w:rsidRPr="00FA5AA9">
        <w:rPr>
          <w:rStyle w:val="cf01"/>
          <w:rFonts w:ascii="Times New Roman" w:hAnsi="Times New Roman" w:cs="Times New Roman"/>
          <w:sz w:val="20"/>
          <w:szCs w:val="20"/>
        </w:rPr>
        <w:t>38.101-2 a</w:t>
      </w:r>
      <w:r w:rsidR="00AC29DD">
        <w:rPr>
          <w:rStyle w:val="cf01"/>
          <w:rFonts w:ascii="Times New Roman" w:hAnsi="Times New Roman" w:cs="Times New Roman"/>
          <w:sz w:val="20"/>
          <w:szCs w:val="20"/>
        </w:rPr>
        <w:t>s well as in</w:t>
      </w:r>
      <w:r w:rsidRPr="00FA5AA9">
        <w:rPr>
          <w:rStyle w:val="cf01"/>
          <w:rFonts w:ascii="Times New Roman" w:hAnsi="Times New Roman" w:cs="Times New Roman"/>
          <w:sz w:val="20"/>
          <w:szCs w:val="20"/>
        </w:rPr>
        <w:t xml:space="preserve"> </w:t>
      </w:r>
      <w:r w:rsidR="00AC29DD">
        <w:rPr>
          <w:rStyle w:val="cf01"/>
          <w:rFonts w:ascii="Times New Roman" w:hAnsi="Times New Roman" w:cs="Times New Roman"/>
          <w:sz w:val="20"/>
          <w:szCs w:val="20"/>
        </w:rPr>
        <w:t xml:space="preserve">UE Tx timing </w:t>
      </w:r>
      <w:r w:rsidRPr="00FA5AA9">
        <w:rPr>
          <w:rStyle w:val="cf01"/>
          <w:rFonts w:ascii="Times New Roman" w:hAnsi="Times New Roman" w:cs="Times New Roman"/>
          <w:sz w:val="20"/>
          <w:szCs w:val="20"/>
        </w:rPr>
        <w:t>requirements in TS 38.133</w:t>
      </w:r>
      <w:r w:rsidR="00AC29DD">
        <w:rPr>
          <w:rStyle w:val="cf01"/>
          <w:rFonts w:ascii="Times New Roman" w:hAnsi="Times New Roman" w:cs="Times New Roman"/>
          <w:sz w:val="20"/>
          <w:szCs w:val="20"/>
        </w:rPr>
        <w:t xml:space="preserve"> clause 7</w:t>
      </w:r>
      <w:r w:rsidRPr="00FA5AA9">
        <w:rPr>
          <w:rStyle w:val="cf01"/>
          <w:rFonts w:ascii="Times New Roman" w:hAnsi="Times New Roman" w:cs="Times New Roman"/>
          <w:sz w:val="20"/>
          <w:szCs w:val="20"/>
        </w:rPr>
        <w:t>.</w:t>
      </w:r>
    </w:p>
    <w:p w14:paraId="49C91E8A" w14:textId="1662BD45" w:rsidR="00FA5AA9" w:rsidRPr="00FA5AA9" w:rsidRDefault="00AC29DD" w:rsidP="00FA5AA9">
      <w:pPr>
        <w:pStyle w:val="RAN4proposal"/>
      </w:pPr>
      <w:r>
        <w:t>RAN4 to capture the requirement for phase continuity between SRSs across CCs for SRS BW aggregation in TS 38.101-1 and TS 38.101-2 as well as in</w:t>
      </w:r>
      <w:r w:rsidRPr="00AC29DD">
        <w:t xml:space="preserve"> UE Tx timing requirements in TS 38.133 clause 7.</w:t>
      </w:r>
    </w:p>
    <w:p w14:paraId="16CA844C" w14:textId="2A9CA620" w:rsidR="00CD7492" w:rsidRPr="00EF698B" w:rsidRDefault="00CD7492" w:rsidP="00AC29DD">
      <w:pPr>
        <w:pStyle w:val="RAN4H1"/>
      </w:pPr>
      <w:r w:rsidRPr="00EF698B">
        <w:t>Conclusion</w:t>
      </w:r>
    </w:p>
    <w:p w14:paraId="724223BC" w14:textId="675DFF43" w:rsidR="005C23A4" w:rsidRPr="00C01CB8" w:rsidRDefault="00DF1F9F" w:rsidP="005C23A4">
      <w:pPr>
        <w:rPr>
          <w:color w:val="000000" w:themeColor="text1"/>
        </w:rPr>
      </w:pPr>
      <w:r>
        <w:rPr>
          <w:color w:val="000000" w:themeColor="text1"/>
        </w:rPr>
        <w:t>I</w:t>
      </w:r>
      <w:r w:rsidR="002978A9" w:rsidRPr="002978A9">
        <w:rPr>
          <w:color w:val="000000" w:themeColor="text1"/>
        </w:rPr>
        <w:t xml:space="preserve">mpacts </w:t>
      </w:r>
      <w:r>
        <w:rPr>
          <w:color w:val="000000" w:themeColor="text1"/>
        </w:rPr>
        <w:t xml:space="preserve">to RRM performance requirements </w:t>
      </w:r>
      <w:r w:rsidR="002978A9" w:rsidRPr="002978A9">
        <w:rPr>
          <w:color w:val="000000" w:themeColor="text1"/>
        </w:rPr>
        <w:t xml:space="preserve">for PRS/SRS Bandwidth Aggregation being one of the objectives in the Rel-18 WID on expanded and improved positioning [1], </w:t>
      </w:r>
      <w:r w:rsidR="00BF7BF5">
        <w:rPr>
          <w:color w:val="000000" w:themeColor="text1"/>
        </w:rPr>
        <w:t>are</w:t>
      </w:r>
      <w:r w:rsidR="002978A9" w:rsidRPr="002978A9">
        <w:rPr>
          <w:color w:val="000000" w:themeColor="text1"/>
        </w:rPr>
        <w:t xml:space="preserve"> investigated in this contribution</w:t>
      </w:r>
      <w:r w:rsidR="0020245E" w:rsidRPr="00C01CB8">
        <w:rPr>
          <w:color w:val="000000" w:themeColor="text1"/>
        </w:rPr>
        <w:t>.</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00924186" w14:textId="78D71997" w:rsidR="00695726" w:rsidRDefault="00695726" w:rsidP="00695726">
      <w:pPr>
        <w:pStyle w:val="RAN4proposal"/>
        <w:numPr>
          <w:ilvl w:val="0"/>
          <w:numId w:val="13"/>
        </w:numPr>
        <w:ind w:left="0" w:firstLine="0"/>
      </w:pPr>
      <w:r w:rsidRPr="00850A35">
        <w:lastRenderedPageBreak/>
        <w:t xml:space="preserve">RAN4 </w:t>
      </w:r>
      <w:r w:rsidRPr="00F413EB">
        <w:t>to add single PFL BW of 10 MHz for SCS=15 kHz with 52 RBs in FR1 to the simulated PRS transmission configurations</w:t>
      </w:r>
      <w:r>
        <w:t>.</w:t>
      </w:r>
    </w:p>
    <w:p w14:paraId="52EE613A" w14:textId="704D64FA" w:rsidR="00AC29DD" w:rsidRPr="00AC29DD" w:rsidRDefault="00C526A4" w:rsidP="00AC29DD">
      <w:pPr>
        <w:pStyle w:val="RAN4proposal"/>
        <w:rPr>
          <w:rStyle w:val="cf01"/>
          <w:rFonts w:ascii="Times New Roman" w:hAnsi="Times New Roman" w:cstheme="minorBidi"/>
          <w:sz w:val="20"/>
        </w:rPr>
      </w:pPr>
      <w:r>
        <w:t>RAN4 to deprioritize measurement period and measurement performance requirements for unequal PFL bandwidth for PRS/SRS BW aggregation</w:t>
      </w:r>
      <w:r w:rsidRPr="006F3EE7">
        <w:t>.</w:t>
      </w:r>
    </w:p>
    <w:p w14:paraId="576EDBAD" w14:textId="56850212" w:rsidR="00AC29DD" w:rsidRPr="00AC29DD" w:rsidRDefault="00AC29DD" w:rsidP="00AC29DD">
      <w:pPr>
        <w:pStyle w:val="RAN4proposal"/>
      </w:pPr>
      <w:r>
        <w:t>RAN4 to capture the requirement for phase continuity between SRSs across CCs for SRS BW aggregation in TS 38.101-1 and TS 38.101-2 as well as in</w:t>
      </w:r>
      <w:r w:rsidRPr="00AC29DD">
        <w:t xml:space="preserve"> UE Tx timing requirements in TS 38.133 clause 7.</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098DE06C" w14:textId="77777777" w:rsidR="00DF1F9F" w:rsidRPr="00FE453B" w:rsidRDefault="00DF1F9F" w:rsidP="00DF1F9F">
      <w:pPr>
        <w:pStyle w:val="ListParagraph"/>
        <w:numPr>
          <w:ilvl w:val="0"/>
          <w:numId w:val="5"/>
        </w:numPr>
        <w:ind w:left="714" w:right="-22" w:hanging="357"/>
        <w:contextualSpacing w:val="0"/>
        <w:rPr>
          <w:rFonts w:eastAsia="Times New Roman" w:cs="Times New Roman"/>
          <w:color w:val="000000" w:themeColor="text1"/>
          <w:szCs w:val="20"/>
        </w:rPr>
      </w:pPr>
      <w:r w:rsidRPr="00FE453B">
        <w:rPr>
          <w:rFonts w:eastAsia="Times New Roman" w:cs="Times New Roman"/>
          <w:color w:val="000000" w:themeColor="text1"/>
          <w:szCs w:val="20"/>
        </w:rPr>
        <w:t>RP-233382, Revised WID on Expanded and Improved NR positioning, 3GPP TSG RAN#102</w:t>
      </w:r>
    </w:p>
    <w:p w14:paraId="22E73E37" w14:textId="77777777" w:rsidR="00DF1F9F" w:rsidRPr="00FE453B" w:rsidRDefault="00DF1F9F" w:rsidP="00DF1F9F">
      <w:pPr>
        <w:pStyle w:val="ListParagraph"/>
        <w:numPr>
          <w:ilvl w:val="0"/>
          <w:numId w:val="5"/>
        </w:numPr>
        <w:ind w:left="714" w:right="-22" w:hanging="357"/>
        <w:contextualSpacing w:val="0"/>
        <w:rPr>
          <w:color w:val="000000" w:themeColor="text1"/>
        </w:rPr>
      </w:pPr>
      <w:r w:rsidRPr="00FE453B">
        <w:rPr>
          <w:color w:val="000000" w:themeColor="text1"/>
        </w:rPr>
        <w:t>R4-2321543</w:t>
      </w:r>
      <w:r w:rsidRPr="00FE453B">
        <w:rPr>
          <w:rFonts w:eastAsia="Times New Roman" w:cs="Times New Roman"/>
          <w:color w:val="000000" w:themeColor="text1"/>
          <w:szCs w:val="20"/>
          <w:lang w:val="en-GB"/>
        </w:rPr>
        <w:t>, WF on R18 NR positioning – RedCap positioning and PRS/SRS BW aggregation</w:t>
      </w:r>
      <w:r w:rsidRPr="00FE453B">
        <w:rPr>
          <w:color w:val="000000" w:themeColor="text1"/>
        </w:rPr>
        <w:t>, Ericsson</w:t>
      </w:r>
    </w:p>
    <w:p w14:paraId="1C4A998D" w14:textId="77777777" w:rsidR="00DF1F9F" w:rsidRPr="00185307" w:rsidRDefault="00DF1F9F" w:rsidP="00DF1F9F">
      <w:pPr>
        <w:pStyle w:val="ListParagraph"/>
        <w:numPr>
          <w:ilvl w:val="0"/>
          <w:numId w:val="5"/>
        </w:numPr>
        <w:ind w:left="714" w:hanging="357"/>
        <w:contextualSpacing w:val="0"/>
        <w:rPr>
          <w:lang w:val="en-GB"/>
        </w:rPr>
      </w:pPr>
      <w:r w:rsidRPr="00FE453B">
        <w:rPr>
          <w:color w:val="000000" w:themeColor="text1"/>
          <w:lang w:val="en-GB"/>
        </w:rPr>
        <w:t>R4-2318175</w:t>
      </w:r>
      <w:r w:rsidRPr="004B6557">
        <w:rPr>
          <w:szCs w:val="20"/>
          <w:lang w:val="en-GB"/>
        </w:rPr>
        <w:t>, Topic summary for [10</w:t>
      </w:r>
      <w:r>
        <w:rPr>
          <w:szCs w:val="20"/>
          <w:lang w:val="en-GB"/>
        </w:rPr>
        <w:t>9</w:t>
      </w:r>
      <w:r w:rsidRPr="004B6557">
        <w:rPr>
          <w:szCs w:val="20"/>
          <w:lang w:val="en-GB"/>
        </w:rPr>
        <w:t>][2</w:t>
      </w:r>
      <w:r>
        <w:rPr>
          <w:szCs w:val="20"/>
          <w:lang w:val="en-GB"/>
        </w:rPr>
        <w:t>19</w:t>
      </w:r>
      <w:r w:rsidRPr="004B6557">
        <w:rPr>
          <w:szCs w:val="20"/>
          <w:lang w:val="en-GB"/>
        </w:rPr>
        <w:t>] NR_pos_enh2_part</w:t>
      </w:r>
      <w:r>
        <w:rPr>
          <w:szCs w:val="20"/>
          <w:lang w:val="en-GB"/>
        </w:rPr>
        <w:t>1</w:t>
      </w:r>
      <w:r w:rsidRPr="004B6557">
        <w:rPr>
          <w:szCs w:val="20"/>
          <w:lang w:val="en-GB"/>
        </w:rPr>
        <w:t xml:space="preserve">, </w:t>
      </w:r>
      <w:r w:rsidRPr="003C68A1">
        <w:t xml:space="preserve">Moderator </w:t>
      </w:r>
      <w:r>
        <w:t>(Ericsson</w:t>
      </w:r>
      <w:r w:rsidRPr="003C68A1">
        <w:t>)</w:t>
      </w:r>
    </w:p>
    <w:p w14:paraId="74F17A54" w14:textId="77777777" w:rsidR="00DF1F9F" w:rsidRPr="00185307" w:rsidRDefault="00DF1F9F" w:rsidP="00DF1F9F">
      <w:pPr>
        <w:pStyle w:val="ListParagraph"/>
        <w:numPr>
          <w:ilvl w:val="0"/>
          <w:numId w:val="5"/>
        </w:numPr>
        <w:ind w:left="714" w:right="-22" w:hanging="357"/>
        <w:contextualSpacing w:val="0"/>
        <w:rPr>
          <w:color w:val="000000" w:themeColor="text1"/>
        </w:rPr>
      </w:pPr>
      <w:r>
        <w:rPr>
          <w:color w:val="000000" w:themeColor="text1"/>
        </w:rPr>
        <w:t>R4-2321461, “</w:t>
      </w:r>
      <w:r w:rsidRPr="0072357D">
        <w:rPr>
          <w:color w:val="000000" w:themeColor="text1"/>
        </w:rPr>
        <w:t>Simulation assumptions for PRS measurement accuracy for PRS/SRS BW aggregation</w:t>
      </w:r>
      <w:r>
        <w:rPr>
          <w:color w:val="000000" w:themeColor="text1"/>
        </w:rPr>
        <w:t>”, Huawei, HiSilicon</w:t>
      </w:r>
    </w:p>
    <w:p w14:paraId="6EEEECFC" w14:textId="77777777" w:rsidR="00DF1F9F" w:rsidRDefault="00DF1F9F" w:rsidP="00DF1F9F">
      <w:pPr>
        <w:pStyle w:val="ListParagraph"/>
        <w:numPr>
          <w:ilvl w:val="0"/>
          <w:numId w:val="5"/>
        </w:numPr>
        <w:ind w:left="714" w:right="-22" w:hanging="357"/>
        <w:contextualSpacing w:val="0"/>
        <w:rPr>
          <w:color w:val="000000" w:themeColor="text1"/>
        </w:rPr>
      </w:pPr>
      <w:r w:rsidRPr="001653F6">
        <w:rPr>
          <w:color w:val="000000" w:themeColor="text1"/>
        </w:rPr>
        <w:t xml:space="preserve">R1-2312395, “Reply LS on SRS and PRS bandwidth aggregation for positioning”, </w:t>
      </w:r>
      <w:proofErr w:type="gramStart"/>
      <w:r w:rsidRPr="001653F6">
        <w:rPr>
          <w:color w:val="000000" w:themeColor="text1"/>
        </w:rPr>
        <w:t>RAN1</w:t>
      </w:r>
      <w:proofErr w:type="gramEnd"/>
    </w:p>
    <w:p w14:paraId="083F8B77" w14:textId="096B2648" w:rsidR="00DF1F9F" w:rsidRPr="00F45FC1" w:rsidRDefault="00DF1F9F" w:rsidP="00DF1F9F">
      <w:pPr>
        <w:pStyle w:val="ListParagraph"/>
        <w:numPr>
          <w:ilvl w:val="0"/>
          <w:numId w:val="5"/>
        </w:numPr>
        <w:ind w:left="714" w:right="-23" w:hanging="357"/>
        <w:contextualSpacing w:val="0"/>
        <w:rPr>
          <w:color w:val="000000" w:themeColor="text1"/>
        </w:rPr>
      </w:pPr>
      <w:r w:rsidRPr="00F45FC1">
        <w:rPr>
          <w:color w:val="000000" w:themeColor="text1"/>
        </w:rPr>
        <w:t>R4-240</w:t>
      </w:r>
      <w:r w:rsidR="00F45FC1" w:rsidRPr="00F45FC1">
        <w:rPr>
          <w:color w:val="000000" w:themeColor="text1"/>
        </w:rPr>
        <w:t>1869</w:t>
      </w:r>
      <w:r w:rsidRPr="00F45FC1">
        <w:rPr>
          <w:color w:val="000000" w:themeColor="text1"/>
        </w:rPr>
        <w:t>, “General aspects for core maintenance”, Nokia, Nokia Shanghai Bell</w:t>
      </w:r>
    </w:p>
    <w:p w14:paraId="03ED10D6" w14:textId="5549B8B3" w:rsidR="0072357D" w:rsidRDefault="0072357D" w:rsidP="00DF1F9F">
      <w:pPr>
        <w:pStyle w:val="ListParagraph"/>
        <w:numPr>
          <w:ilvl w:val="0"/>
          <w:numId w:val="5"/>
        </w:numPr>
        <w:ind w:left="714" w:right="-23" w:hanging="357"/>
        <w:contextualSpacing w:val="0"/>
        <w:rPr>
          <w:color w:val="000000" w:themeColor="text1"/>
        </w:rPr>
      </w:pPr>
      <w:r w:rsidRPr="0072357D">
        <w:rPr>
          <w:color w:val="000000" w:themeColor="text1"/>
        </w:rPr>
        <w:t>3GPP TR 38.859 V18.0.0, “Study on expanded and improved NR positioning”</w:t>
      </w:r>
    </w:p>
    <w:sectPr w:rsidR="0072357D" w:rsidSect="001653F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A63D" w14:textId="77777777" w:rsidR="007A63C4" w:rsidRDefault="007A63C4" w:rsidP="00001C9B">
      <w:pPr>
        <w:spacing w:after="0" w:line="240" w:lineRule="auto"/>
      </w:pPr>
      <w:r>
        <w:separator/>
      </w:r>
    </w:p>
  </w:endnote>
  <w:endnote w:type="continuationSeparator" w:id="0">
    <w:p w14:paraId="66732514" w14:textId="77777777" w:rsidR="007A63C4" w:rsidRDefault="007A63C4" w:rsidP="00001C9B">
      <w:pPr>
        <w:spacing w:after="0" w:line="240" w:lineRule="auto"/>
      </w:pPr>
      <w:r>
        <w:continuationSeparator/>
      </w:r>
    </w:p>
  </w:endnote>
  <w:endnote w:type="continuationNotice" w:id="1">
    <w:p w14:paraId="5A3D02E6" w14:textId="77777777" w:rsidR="007A63C4" w:rsidRDefault="007A63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2441329"/>
      <w:docPartObj>
        <w:docPartGallery w:val="Page Numbers (Bottom of Page)"/>
        <w:docPartUnique/>
      </w:docPartObj>
    </w:sdtPr>
    <w:sdtEndPr>
      <w:rPr>
        <w:noProof/>
      </w:rPr>
    </w:sdtEndPr>
    <w:sdtContent>
      <w:p w14:paraId="5A645ABF" w14:textId="77777777" w:rsidR="00DF1F9F" w:rsidRDefault="00DF1F9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FA315E" w14:textId="77777777" w:rsidR="00DF1F9F" w:rsidRDefault="00DF1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9B92" w14:textId="77777777" w:rsidR="007A63C4" w:rsidRDefault="007A63C4" w:rsidP="00001C9B">
      <w:pPr>
        <w:spacing w:after="0" w:line="240" w:lineRule="auto"/>
      </w:pPr>
      <w:r>
        <w:separator/>
      </w:r>
    </w:p>
  </w:footnote>
  <w:footnote w:type="continuationSeparator" w:id="0">
    <w:p w14:paraId="3704720C" w14:textId="77777777" w:rsidR="007A63C4" w:rsidRDefault="007A63C4" w:rsidP="00001C9B">
      <w:pPr>
        <w:spacing w:after="0" w:line="240" w:lineRule="auto"/>
      </w:pPr>
      <w:r>
        <w:continuationSeparator/>
      </w:r>
    </w:p>
  </w:footnote>
  <w:footnote w:type="continuationNotice" w:id="1">
    <w:p w14:paraId="25AC5AF3" w14:textId="77777777" w:rsidR="007A63C4" w:rsidRDefault="007A63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643F"/>
    <w:multiLevelType w:val="hybridMultilevel"/>
    <w:tmpl w:val="261A3C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0869FF"/>
    <w:multiLevelType w:val="multilevel"/>
    <w:tmpl w:val="509AB72E"/>
    <w:lvl w:ilvl="0">
      <w:start w:val="2"/>
      <w:numFmt w:val="decimal"/>
      <w:lvlText w:val="%1"/>
      <w:lvlJc w:val="left"/>
      <w:pPr>
        <w:ind w:left="720" w:hanging="720"/>
      </w:pPr>
      <w:rPr>
        <w:rFonts w:hint="default"/>
      </w:rPr>
    </w:lvl>
    <w:lvl w:ilvl="1">
      <w:start w:val="3"/>
      <w:numFmt w:val="decimal"/>
      <w:lvlText w:val="%1.%2"/>
      <w:lvlJc w:val="left"/>
      <w:pPr>
        <w:ind w:left="888"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84" w:hanging="108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2280" w:hanging="144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976" w:hanging="1800"/>
      </w:pPr>
      <w:rPr>
        <w:rFonts w:hint="default"/>
      </w:rPr>
    </w:lvl>
    <w:lvl w:ilvl="8">
      <w:start w:val="1"/>
      <w:numFmt w:val="decimal"/>
      <w:lvlText w:val="%1.%2.%3.%4.%5.%6.%7.%8.%9"/>
      <w:lvlJc w:val="left"/>
      <w:pPr>
        <w:ind w:left="3144" w:hanging="1800"/>
      </w:pPr>
      <w:rPr>
        <w:rFonts w:hint="default"/>
      </w:rPr>
    </w:lvl>
  </w:abstractNum>
  <w:abstractNum w:abstractNumId="3"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E3273E"/>
    <w:multiLevelType w:val="hybridMultilevel"/>
    <w:tmpl w:val="81B2221C"/>
    <w:lvl w:ilvl="0" w:tplc="12DCBF62">
      <w:start w:val="1"/>
      <w:numFmt w:val="bullet"/>
      <w:lvlText w:val=""/>
      <w:lvlJc w:val="left"/>
      <w:pPr>
        <w:tabs>
          <w:tab w:val="num" w:pos="720"/>
        </w:tabs>
        <w:ind w:left="720" w:hanging="360"/>
      </w:pPr>
      <w:rPr>
        <w:rFonts w:ascii="Symbol" w:hAnsi="Symbol" w:hint="default"/>
      </w:rPr>
    </w:lvl>
    <w:lvl w:ilvl="1" w:tplc="99AE1A0C" w:tentative="1">
      <w:start w:val="1"/>
      <w:numFmt w:val="bullet"/>
      <w:lvlText w:val=""/>
      <w:lvlJc w:val="left"/>
      <w:pPr>
        <w:tabs>
          <w:tab w:val="num" w:pos="1440"/>
        </w:tabs>
        <w:ind w:left="1440" w:hanging="360"/>
      </w:pPr>
      <w:rPr>
        <w:rFonts w:ascii="Symbol" w:hAnsi="Symbol" w:hint="default"/>
      </w:rPr>
    </w:lvl>
    <w:lvl w:ilvl="2" w:tplc="8D986CF6" w:tentative="1">
      <w:start w:val="1"/>
      <w:numFmt w:val="bullet"/>
      <w:lvlText w:val=""/>
      <w:lvlJc w:val="left"/>
      <w:pPr>
        <w:tabs>
          <w:tab w:val="num" w:pos="2160"/>
        </w:tabs>
        <w:ind w:left="2160" w:hanging="360"/>
      </w:pPr>
      <w:rPr>
        <w:rFonts w:ascii="Symbol" w:hAnsi="Symbol" w:hint="default"/>
      </w:rPr>
    </w:lvl>
    <w:lvl w:ilvl="3" w:tplc="7E02AED4" w:tentative="1">
      <w:start w:val="1"/>
      <w:numFmt w:val="bullet"/>
      <w:lvlText w:val=""/>
      <w:lvlJc w:val="left"/>
      <w:pPr>
        <w:tabs>
          <w:tab w:val="num" w:pos="2880"/>
        </w:tabs>
        <w:ind w:left="2880" w:hanging="360"/>
      </w:pPr>
      <w:rPr>
        <w:rFonts w:ascii="Symbol" w:hAnsi="Symbol" w:hint="default"/>
      </w:rPr>
    </w:lvl>
    <w:lvl w:ilvl="4" w:tplc="82C09A16" w:tentative="1">
      <w:start w:val="1"/>
      <w:numFmt w:val="bullet"/>
      <w:lvlText w:val=""/>
      <w:lvlJc w:val="left"/>
      <w:pPr>
        <w:tabs>
          <w:tab w:val="num" w:pos="3600"/>
        </w:tabs>
        <w:ind w:left="3600" w:hanging="360"/>
      </w:pPr>
      <w:rPr>
        <w:rFonts w:ascii="Symbol" w:hAnsi="Symbol" w:hint="default"/>
      </w:rPr>
    </w:lvl>
    <w:lvl w:ilvl="5" w:tplc="A87C0FB4" w:tentative="1">
      <w:start w:val="1"/>
      <w:numFmt w:val="bullet"/>
      <w:lvlText w:val=""/>
      <w:lvlJc w:val="left"/>
      <w:pPr>
        <w:tabs>
          <w:tab w:val="num" w:pos="4320"/>
        </w:tabs>
        <w:ind w:left="4320" w:hanging="360"/>
      </w:pPr>
      <w:rPr>
        <w:rFonts w:ascii="Symbol" w:hAnsi="Symbol" w:hint="default"/>
      </w:rPr>
    </w:lvl>
    <w:lvl w:ilvl="6" w:tplc="DA2ED68A" w:tentative="1">
      <w:start w:val="1"/>
      <w:numFmt w:val="bullet"/>
      <w:lvlText w:val=""/>
      <w:lvlJc w:val="left"/>
      <w:pPr>
        <w:tabs>
          <w:tab w:val="num" w:pos="5040"/>
        </w:tabs>
        <w:ind w:left="5040" w:hanging="360"/>
      </w:pPr>
      <w:rPr>
        <w:rFonts w:ascii="Symbol" w:hAnsi="Symbol" w:hint="default"/>
      </w:rPr>
    </w:lvl>
    <w:lvl w:ilvl="7" w:tplc="0B561C58" w:tentative="1">
      <w:start w:val="1"/>
      <w:numFmt w:val="bullet"/>
      <w:lvlText w:val=""/>
      <w:lvlJc w:val="left"/>
      <w:pPr>
        <w:tabs>
          <w:tab w:val="num" w:pos="5760"/>
        </w:tabs>
        <w:ind w:left="5760" w:hanging="360"/>
      </w:pPr>
      <w:rPr>
        <w:rFonts w:ascii="Symbol" w:hAnsi="Symbol" w:hint="default"/>
      </w:rPr>
    </w:lvl>
    <w:lvl w:ilvl="8" w:tplc="A208B9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9995AAF"/>
    <w:multiLevelType w:val="hybridMultilevel"/>
    <w:tmpl w:val="49E08BAA"/>
    <w:lvl w:ilvl="0" w:tplc="65EC6372">
      <w:start w:val="1"/>
      <w:numFmt w:val="bullet"/>
      <w:lvlText w:val=""/>
      <w:lvlJc w:val="left"/>
      <w:pPr>
        <w:tabs>
          <w:tab w:val="num" w:pos="720"/>
        </w:tabs>
        <w:ind w:left="720" w:hanging="360"/>
      </w:pPr>
      <w:rPr>
        <w:rFonts w:ascii="Symbol" w:hAnsi="Symbol" w:hint="default"/>
      </w:rPr>
    </w:lvl>
    <w:lvl w:ilvl="1" w:tplc="979CB4D0">
      <w:numFmt w:val="bullet"/>
      <w:lvlText w:val="o"/>
      <w:lvlJc w:val="left"/>
      <w:pPr>
        <w:tabs>
          <w:tab w:val="num" w:pos="1440"/>
        </w:tabs>
        <w:ind w:left="1440" w:hanging="360"/>
      </w:pPr>
      <w:rPr>
        <w:rFonts w:ascii="Courier New" w:hAnsi="Courier New" w:hint="default"/>
      </w:rPr>
    </w:lvl>
    <w:lvl w:ilvl="2" w:tplc="2A72D6C4" w:tentative="1">
      <w:start w:val="1"/>
      <w:numFmt w:val="bullet"/>
      <w:lvlText w:val=""/>
      <w:lvlJc w:val="left"/>
      <w:pPr>
        <w:tabs>
          <w:tab w:val="num" w:pos="2160"/>
        </w:tabs>
        <w:ind w:left="2160" w:hanging="360"/>
      </w:pPr>
      <w:rPr>
        <w:rFonts w:ascii="Symbol" w:hAnsi="Symbol" w:hint="default"/>
      </w:rPr>
    </w:lvl>
    <w:lvl w:ilvl="3" w:tplc="A9A470EC" w:tentative="1">
      <w:start w:val="1"/>
      <w:numFmt w:val="bullet"/>
      <w:lvlText w:val=""/>
      <w:lvlJc w:val="left"/>
      <w:pPr>
        <w:tabs>
          <w:tab w:val="num" w:pos="2880"/>
        </w:tabs>
        <w:ind w:left="2880" w:hanging="360"/>
      </w:pPr>
      <w:rPr>
        <w:rFonts w:ascii="Symbol" w:hAnsi="Symbol" w:hint="default"/>
      </w:rPr>
    </w:lvl>
    <w:lvl w:ilvl="4" w:tplc="AF22402E" w:tentative="1">
      <w:start w:val="1"/>
      <w:numFmt w:val="bullet"/>
      <w:lvlText w:val=""/>
      <w:lvlJc w:val="left"/>
      <w:pPr>
        <w:tabs>
          <w:tab w:val="num" w:pos="3600"/>
        </w:tabs>
        <w:ind w:left="3600" w:hanging="360"/>
      </w:pPr>
      <w:rPr>
        <w:rFonts w:ascii="Symbol" w:hAnsi="Symbol" w:hint="default"/>
      </w:rPr>
    </w:lvl>
    <w:lvl w:ilvl="5" w:tplc="AA60D800" w:tentative="1">
      <w:start w:val="1"/>
      <w:numFmt w:val="bullet"/>
      <w:lvlText w:val=""/>
      <w:lvlJc w:val="left"/>
      <w:pPr>
        <w:tabs>
          <w:tab w:val="num" w:pos="4320"/>
        </w:tabs>
        <w:ind w:left="4320" w:hanging="360"/>
      </w:pPr>
      <w:rPr>
        <w:rFonts w:ascii="Symbol" w:hAnsi="Symbol" w:hint="default"/>
      </w:rPr>
    </w:lvl>
    <w:lvl w:ilvl="6" w:tplc="18AA83AC" w:tentative="1">
      <w:start w:val="1"/>
      <w:numFmt w:val="bullet"/>
      <w:lvlText w:val=""/>
      <w:lvlJc w:val="left"/>
      <w:pPr>
        <w:tabs>
          <w:tab w:val="num" w:pos="5040"/>
        </w:tabs>
        <w:ind w:left="5040" w:hanging="360"/>
      </w:pPr>
      <w:rPr>
        <w:rFonts w:ascii="Symbol" w:hAnsi="Symbol" w:hint="default"/>
      </w:rPr>
    </w:lvl>
    <w:lvl w:ilvl="7" w:tplc="F63C1FD8" w:tentative="1">
      <w:start w:val="1"/>
      <w:numFmt w:val="bullet"/>
      <w:lvlText w:val=""/>
      <w:lvlJc w:val="left"/>
      <w:pPr>
        <w:tabs>
          <w:tab w:val="num" w:pos="5760"/>
        </w:tabs>
        <w:ind w:left="5760" w:hanging="360"/>
      </w:pPr>
      <w:rPr>
        <w:rFonts w:ascii="Symbol" w:hAnsi="Symbol" w:hint="default"/>
      </w:rPr>
    </w:lvl>
    <w:lvl w:ilvl="8" w:tplc="1CC283C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E7127E4"/>
    <w:multiLevelType w:val="hybridMultilevel"/>
    <w:tmpl w:val="FFBEA2F4"/>
    <w:lvl w:ilvl="0" w:tplc="DE12084E">
      <w:start w:val="1"/>
      <w:numFmt w:val="bullet"/>
      <w:lvlText w:val=""/>
      <w:lvlJc w:val="left"/>
      <w:pPr>
        <w:tabs>
          <w:tab w:val="num" w:pos="720"/>
        </w:tabs>
        <w:ind w:left="720" w:hanging="360"/>
      </w:pPr>
      <w:rPr>
        <w:rFonts w:ascii="Symbol" w:hAnsi="Symbol" w:hint="default"/>
      </w:rPr>
    </w:lvl>
    <w:lvl w:ilvl="1" w:tplc="0CC8D0A2" w:tentative="1">
      <w:start w:val="1"/>
      <w:numFmt w:val="bullet"/>
      <w:lvlText w:val=""/>
      <w:lvlJc w:val="left"/>
      <w:pPr>
        <w:tabs>
          <w:tab w:val="num" w:pos="1440"/>
        </w:tabs>
        <w:ind w:left="1440" w:hanging="360"/>
      </w:pPr>
      <w:rPr>
        <w:rFonts w:ascii="Symbol" w:hAnsi="Symbol" w:hint="default"/>
      </w:rPr>
    </w:lvl>
    <w:lvl w:ilvl="2" w:tplc="6136B42A" w:tentative="1">
      <w:start w:val="1"/>
      <w:numFmt w:val="bullet"/>
      <w:lvlText w:val=""/>
      <w:lvlJc w:val="left"/>
      <w:pPr>
        <w:tabs>
          <w:tab w:val="num" w:pos="2160"/>
        </w:tabs>
        <w:ind w:left="2160" w:hanging="360"/>
      </w:pPr>
      <w:rPr>
        <w:rFonts w:ascii="Symbol" w:hAnsi="Symbol" w:hint="default"/>
      </w:rPr>
    </w:lvl>
    <w:lvl w:ilvl="3" w:tplc="378657C2" w:tentative="1">
      <w:start w:val="1"/>
      <w:numFmt w:val="bullet"/>
      <w:lvlText w:val=""/>
      <w:lvlJc w:val="left"/>
      <w:pPr>
        <w:tabs>
          <w:tab w:val="num" w:pos="2880"/>
        </w:tabs>
        <w:ind w:left="2880" w:hanging="360"/>
      </w:pPr>
      <w:rPr>
        <w:rFonts w:ascii="Symbol" w:hAnsi="Symbol" w:hint="default"/>
      </w:rPr>
    </w:lvl>
    <w:lvl w:ilvl="4" w:tplc="29D2EB08" w:tentative="1">
      <w:start w:val="1"/>
      <w:numFmt w:val="bullet"/>
      <w:lvlText w:val=""/>
      <w:lvlJc w:val="left"/>
      <w:pPr>
        <w:tabs>
          <w:tab w:val="num" w:pos="3600"/>
        </w:tabs>
        <w:ind w:left="3600" w:hanging="360"/>
      </w:pPr>
      <w:rPr>
        <w:rFonts w:ascii="Symbol" w:hAnsi="Symbol" w:hint="default"/>
      </w:rPr>
    </w:lvl>
    <w:lvl w:ilvl="5" w:tplc="123A790E" w:tentative="1">
      <w:start w:val="1"/>
      <w:numFmt w:val="bullet"/>
      <w:lvlText w:val=""/>
      <w:lvlJc w:val="left"/>
      <w:pPr>
        <w:tabs>
          <w:tab w:val="num" w:pos="4320"/>
        </w:tabs>
        <w:ind w:left="4320" w:hanging="360"/>
      </w:pPr>
      <w:rPr>
        <w:rFonts w:ascii="Symbol" w:hAnsi="Symbol" w:hint="default"/>
      </w:rPr>
    </w:lvl>
    <w:lvl w:ilvl="6" w:tplc="8F62437C" w:tentative="1">
      <w:start w:val="1"/>
      <w:numFmt w:val="bullet"/>
      <w:lvlText w:val=""/>
      <w:lvlJc w:val="left"/>
      <w:pPr>
        <w:tabs>
          <w:tab w:val="num" w:pos="5040"/>
        </w:tabs>
        <w:ind w:left="5040" w:hanging="360"/>
      </w:pPr>
      <w:rPr>
        <w:rFonts w:ascii="Symbol" w:hAnsi="Symbol" w:hint="default"/>
      </w:rPr>
    </w:lvl>
    <w:lvl w:ilvl="7" w:tplc="78E66C94" w:tentative="1">
      <w:start w:val="1"/>
      <w:numFmt w:val="bullet"/>
      <w:lvlText w:val=""/>
      <w:lvlJc w:val="left"/>
      <w:pPr>
        <w:tabs>
          <w:tab w:val="num" w:pos="5760"/>
        </w:tabs>
        <w:ind w:left="5760" w:hanging="360"/>
      </w:pPr>
      <w:rPr>
        <w:rFonts w:ascii="Symbol" w:hAnsi="Symbol" w:hint="default"/>
      </w:rPr>
    </w:lvl>
    <w:lvl w:ilvl="8" w:tplc="D28499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5F5612"/>
    <w:multiLevelType w:val="hybridMultilevel"/>
    <w:tmpl w:val="6416F9FC"/>
    <w:lvl w:ilvl="0" w:tplc="FD24FBD8">
      <w:start w:val="1"/>
      <w:numFmt w:val="bullet"/>
      <w:lvlText w:val=""/>
      <w:lvlJc w:val="left"/>
      <w:pPr>
        <w:tabs>
          <w:tab w:val="num" w:pos="720"/>
        </w:tabs>
        <w:ind w:left="720" w:hanging="360"/>
      </w:pPr>
      <w:rPr>
        <w:rFonts w:ascii="Symbol" w:hAnsi="Symbol" w:hint="default"/>
      </w:rPr>
    </w:lvl>
    <w:lvl w:ilvl="1" w:tplc="0FB87B9A">
      <w:numFmt w:val="bullet"/>
      <w:lvlText w:val="o"/>
      <w:lvlJc w:val="left"/>
      <w:pPr>
        <w:tabs>
          <w:tab w:val="num" w:pos="1440"/>
        </w:tabs>
        <w:ind w:left="1440" w:hanging="360"/>
      </w:pPr>
      <w:rPr>
        <w:rFonts w:ascii="Courier New" w:hAnsi="Courier New" w:hint="default"/>
      </w:rPr>
    </w:lvl>
    <w:lvl w:ilvl="2" w:tplc="64D0F166" w:tentative="1">
      <w:start w:val="1"/>
      <w:numFmt w:val="bullet"/>
      <w:lvlText w:val=""/>
      <w:lvlJc w:val="left"/>
      <w:pPr>
        <w:tabs>
          <w:tab w:val="num" w:pos="2160"/>
        </w:tabs>
        <w:ind w:left="2160" w:hanging="360"/>
      </w:pPr>
      <w:rPr>
        <w:rFonts w:ascii="Symbol" w:hAnsi="Symbol" w:hint="default"/>
      </w:rPr>
    </w:lvl>
    <w:lvl w:ilvl="3" w:tplc="805A6F4E" w:tentative="1">
      <w:start w:val="1"/>
      <w:numFmt w:val="bullet"/>
      <w:lvlText w:val=""/>
      <w:lvlJc w:val="left"/>
      <w:pPr>
        <w:tabs>
          <w:tab w:val="num" w:pos="2880"/>
        </w:tabs>
        <w:ind w:left="2880" w:hanging="360"/>
      </w:pPr>
      <w:rPr>
        <w:rFonts w:ascii="Symbol" w:hAnsi="Symbol" w:hint="default"/>
      </w:rPr>
    </w:lvl>
    <w:lvl w:ilvl="4" w:tplc="7E5AB0B4" w:tentative="1">
      <w:start w:val="1"/>
      <w:numFmt w:val="bullet"/>
      <w:lvlText w:val=""/>
      <w:lvlJc w:val="left"/>
      <w:pPr>
        <w:tabs>
          <w:tab w:val="num" w:pos="3600"/>
        </w:tabs>
        <w:ind w:left="3600" w:hanging="360"/>
      </w:pPr>
      <w:rPr>
        <w:rFonts w:ascii="Symbol" w:hAnsi="Symbol" w:hint="default"/>
      </w:rPr>
    </w:lvl>
    <w:lvl w:ilvl="5" w:tplc="90AEED3E" w:tentative="1">
      <w:start w:val="1"/>
      <w:numFmt w:val="bullet"/>
      <w:lvlText w:val=""/>
      <w:lvlJc w:val="left"/>
      <w:pPr>
        <w:tabs>
          <w:tab w:val="num" w:pos="4320"/>
        </w:tabs>
        <w:ind w:left="4320" w:hanging="360"/>
      </w:pPr>
      <w:rPr>
        <w:rFonts w:ascii="Symbol" w:hAnsi="Symbol" w:hint="default"/>
      </w:rPr>
    </w:lvl>
    <w:lvl w:ilvl="6" w:tplc="03763E46" w:tentative="1">
      <w:start w:val="1"/>
      <w:numFmt w:val="bullet"/>
      <w:lvlText w:val=""/>
      <w:lvlJc w:val="left"/>
      <w:pPr>
        <w:tabs>
          <w:tab w:val="num" w:pos="5040"/>
        </w:tabs>
        <w:ind w:left="5040" w:hanging="360"/>
      </w:pPr>
      <w:rPr>
        <w:rFonts w:ascii="Symbol" w:hAnsi="Symbol" w:hint="default"/>
      </w:rPr>
    </w:lvl>
    <w:lvl w:ilvl="7" w:tplc="6E542E3C" w:tentative="1">
      <w:start w:val="1"/>
      <w:numFmt w:val="bullet"/>
      <w:lvlText w:val=""/>
      <w:lvlJc w:val="left"/>
      <w:pPr>
        <w:tabs>
          <w:tab w:val="num" w:pos="5760"/>
        </w:tabs>
        <w:ind w:left="5760" w:hanging="360"/>
      </w:pPr>
      <w:rPr>
        <w:rFonts w:ascii="Symbol" w:hAnsi="Symbol" w:hint="default"/>
      </w:rPr>
    </w:lvl>
    <w:lvl w:ilvl="8" w:tplc="409E6C7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323DB8"/>
    <w:multiLevelType w:val="multilevel"/>
    <w:tmpl w:val="0C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B64B51"/>
    <w:multiLevelType w:val="hybridMultilevel"/>
    <w:tmpl w:val="6152DB96"/>
    <w:lvl w:ilvl="0" w:tplc="A5AC4458">
      <w:start w:val="1"/>
      <w:numFmt w:val="bullet"/>
      <w:lvlText w:val=""/>
      <w:lvlJc w:val="left"/>
      <w:pPr>
        <w:tabs>
          <w:tab w:val="num" w:pos="720"/>
        </w:tabs>
        <w:ind w:left="720" w:hanging="360"/>
      </w:pPr>
      <w:rPr>
        <w:rFonts w:ascii="Symbol" w:hAnsi="Symbol" w:hint="default"/>
      </w:rPr>
    </w:lvl>
    <w:lvl w:ilvl="1" w:tplc="4E56CFEE">
      <w:numFmt w:val="bullet"/>
      <w:lvlText w:val="o"/>
      <w:lvlJc w:val="left"/>
      <w:pPr>
        <w:tabs>
          <w:tab w:val="num" w:pos="1440"/>
        </w:tabs>
        <w:ind w:left="1440" w:hanging="360"/>
      </w:pPr>
      <w:rPr>
        <w:rFonts w:ascii="Courier New" w:hAnsi="Courier New" w:hint="default"/>
      </w:rPr>
    </w:lvl>
    <w:lvl w:ilvl="2" w:tplc="6C463396" w:tentative="1">
      <w:start w:val="1"/>
      <w:numFmt w:val="bullet"/>
      <w:lvlText w:val=""/>
      <w:lvlJc w:val="left"/>
      <w:pPr>
        <w:tabs>
          <w:tab w:val="num" w:pos="2160"/>
        </w:tabs>
        <w:ind w:left="2160" w:hanging="360"/>
      </w:pPr>
      <w:rPr>
        <w:rFonts w:ascii="Symbol" w:hAnsi="Symbol" w:hint="default"/>
      </w:rPr>
    </w:lvl>
    <w:lvl w:ilvl="3" w:tplc="7370F574" w:tentative="1">
      <w:start w:val="1"/>
      <w:numFmt w:val="bullet"/>
      <w:lvlText w:val=""/>
      <w:lvlJc w:val="left"/>
      <w:pPr>
        <w:tabs>
          <w:tab w:val="num" w:pos="2880"/>
        </w:tabs>
        <w:ind w:left="2880" w:hanging="360"/>
      </w:pPr>
      <w:rPr>
        <w:rFonts w:ascii="Symbol" w:hAnsi="Symbol" w:hint="default"/>
      </w:rPr>
    </w:lvl>
    <w:lvl w:ilvl="4" w:tplc="0F7ED052" w:tentative="1">
      <w:start w:val="1"/>
      <w:numFmt w:val="bullet"/>
      <w:lvlText w:val=""/>
      <w:lvlJc w:val="left"/>
      <w:pPr>
        <w:tabs>
          <w:tab w:val="num" w:pos="3600"/>
        </w:tabs>
        <w:ind w:left="3600" w:hanging="360"/>
      </w:pPr>
      <w:rPr>
        <w:rFonts w:ascii="Symbol" w:hAnsi="Symbol" w:hint="default"/>
      </w:rPr>
    </w:lvl>
    <w:lvl w:ilvl="5" w:tplc="7096B250" w:tentative="1">
      <w:start w:val="1"/>
      <w:numFmt w:val="bullet"/>
      <w:lvlText w:val=""/>
      <w:lvlJc w:val="left"/>
      <w:pPr>
        <w:tabs>
          <w:tab w:val="num" w:pos="4320"/>
        </w:tabs>
        <w:ind w:left="4320" w:hanging="360"/>
      </w:pPr>
      <w:rPr>
        <w:rFonts w:ascii="Symbol" w:hAnsi="Symbol" w:hint="default"/>
      </w:rPr>
    </w:lvl>
    <w:lvl w:ilvl="6" w:tplc="17206814" w:tentative="1">
      <w:start w:val="1"/>
      <w:numFmt w:val="bullet"/>
      <w:lvlText w:val=""/>
      <w:lvlJc w:val="left"/>
      <w:pPr>
        <w:tabs>
          <w:tab w:val="num" w:pos="5040"/>
        </w:tabs>
        <w:ind w:left="5040" w:hanging="360"/>
      </w:pPr>
      <w:rPr>
        <w:rFonts w:ascii="Symbol" w:hAnsi="Symbol" w:hint="default"/>
      </w:rPr>
    </w:lvl>
    <w:lvl w:ilvl="7" w:tplc="29585E6E" w:tentative="1">
      <w:start w:val="1"/>
      <w:numFmt w:val="bullet"/>
      <w:lvlText w:val=""/>
      <w:lvlJc w:val="left"/>
      <w:pPr>
        <w:tabs>
          <w:tab w:val="num" w:pos="5760"/>
        </w:tabs>
        <w:ind w:left="5760" w:hanging="360"/>
      </w:pPr>
      <w:rPr>
        <w:rFonts w:ascii="Symbol" w:hAnsi="Symbol" w:hint="default"/>
      </w:rPr>
    </w:lvl>
    <w:lvl w:ilvl="8" w:tplc="0BD2E1B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FF34CA"/>
    <w:multiLevelType w:val="hybridMultilevel"/>
    <w:tmpl w:val="DA58F368"/>
    <w:lvl w:ilvl="0" w:tplc="7E82E6FA">
      <w:start w:val="1"/>
      <w:numFmt w:val="bullet"/>
      <w:lvlText w:val=""/>
      <w:lvlJc w:val="left"/>
      <w:pPr>
        <w:tabs>
          <w:tab w:val="num" w:pos="720"/>
        </w:tabs>
        <w:ind w:left="720" w:hanging="360"/>
      </w:pPr>
      <w:rPr>
        <w:rFonts w:ascii="Symbol" w:hAnsi="Symbol" w:hint="default"/>
      </w:rPr>
    </w:lvl>
    <w:lvl w:ilvl="1" w:tplc="C43EF3E2">
      <w:numFmt w:val="bullet"/>
      <w:lvlText w:val="o"/>
      <w:lvlJc w:val="left"/>
      <w:pPr>
        <w:tabs>
          <w:tab w:val="num" w:pos="1440"/>
        </w:tabs>
        <w:ind w:left="1440" w:hanging="360"/>
      </w:pPr>
      <w:rPr>
        <w:rFonts w:ascii="Courier New" w:hAnsi="Courier New" w:hint="default"/>
      </w:rPr>
    </w:lvl>
    <w:lvl w:ilvl="2" w:tplc="CDF024B2" w:tentative="1">
      <w:start w:val="1"/>
      <w:numFmt w:val="bullet"/>
      <w:lvlText w:val=""/>
      <w:lvlJc w:val="left"/>
      <w:pPr>
        <w:tabs>
          <w:tab w:val="num" w:pos="2160"/>
        </w:tabs>
        <w:ind w:left="2160" w:hanging="360"/>
      </w:pPr>
      <w:rPr>
        <w:rFonts w:ascii="Symbol" w:hAnsi="Symbol" w:hint="default"/>
      </w:rPr>
    </w:lvl>
    <w:lvl w:ilvl="3" w:tplc="1792AD42" w:tentative="1">
      <w:start w:val="1"/>
      <w:numFmt w:val="bullet"/>
      <w:lvlText w:val=""/>
      <w:lvlJc w:val="left"/>
      <w:pPr>
        <w:tabs>
          <w:tab w:val="num" w:pos="2880"/>
        </w:tabs>
        <w:ind w:left="2880" w:hanging="360"/>
      </w:pPr>
      <w:rPr>
        <w:rFonts w:ascii="Symbol" w:hAnsi="Symbol" w:hint="default"/>
      </w:rPr>
    </w:lvl>
    <w:lvl w:ilvl="4" w:tplc="3C3C2EBE" w:tentative="1">
      <w:start w:val="1"/>
      <w:numFmt w:val="bullet"/>
      <w:lvlText w:val=""/>
      <w:lvlJc w:val="left"/>
      <w:pPr>
        <w:tabs>
          <w:tab w:val="num" w:pos="3600"/>
        </w:tabs>
        <w:ind w:left="3600" w:hanging="360"/>
      </w:pPr>
      <w:rPr>
        <w:rFonts w:ascii="Symbol" w:hAnsi="Symbol" w:hint="default"/>
      </w:rPr>
    </w:lvl>
    <w:lvl w:ilvl="5" w:tplc="758872B6" w:tentative="1">
      <w:start w:val="1"/>
      <w:numFmt w:val="bullet"/>
      <w:lvlText w:val=""/>
      <w:lvlJc w:val="left"/>
      <w:pPr>
        <w:tabs>
          <w:tab w:val="num" w:pos="4320"/>
        </w:tabs>
        <w:ind w:left="4320" w:hanging="360"/>
      </w:pPr>
      <w:rPr>
        <w:rFonts w:ascii="Symbol" w:hAnsi="Symbol" w:hint="default"/>
      </w:rPr>
    </w:lvl>
    <w:lvl w:ilvl="6" w:tplc="15AA9A02" w:tentative="1">
      <w:start w:val="1"/>
      <w:numFmt w:val="bullet"/>
      <w:lvlText w:val=""/>
      <w:lvlJc w:val="left"/>
      <w:pPr>
        <w:tabs>
          <w:tab w:val="num" w:pos="5040"/>
        </w:tabs>
        <w:ind w:left="5040" w:hanging="360"/>
      </w:pPr>
      <w:rPr>
        <w:rFonts w:ascii="Symbol" w:hAnsi="Symbol" w:hint="default"/>
      </w:rPr>
    </w:lvl>
    <w:lvl w:ilvl="7" w:tplc="DE225454" w:tentative="1">
      <w:start w:val="1"/>
      <w:numFmt w:val="bullet"/>
      <w:lvlText w:val=""/>
      <w:lvlJc w:val="left"/>
      <w:pPr>
        <w:tabs>
          <w:tab w:val="num" w:pos="5760"/>
        </w:tabs>
        <w:ind w:left="5760" w:hanging="360"/>
      </w:pPr>
      <w:rPr>
        <w:rFonts w:ascii="Symbol" w:hAnsi="Symbol" w:hint="default"/>
      </w:rPr>
    </w:lvl>
    <w:lvl w:ilvl="8" w:tplc="94E8046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BF403A6"/>
    <w:multiLevelType w:val="hybridMultilevel"/>
    <w:tmpl w:val="69F68CAE"/>
    <w:lvl w:ilvl="0" w:tplc="68201E98">
      <w:start w:val="1"/>
      <w:numFmt w:val="bullet"/>
      <w:lvlText w:val=""/>
      <w:lvlJc w:val="left"/>
      <w:pPr>
        <w:tabs>
          <w:tab w:val="num" w:pos="720"/>
        </w:tabs>
        <w:ind w:left="720" w:hanging="360"/>
      </w:pPr>
      <w:rPr>
        <w:rFonts w:ascii="Symbol" w:hAnsi="Symbol" w:hint="default"/>
      </w:rPr>
    </w:lvl>
    <w:lvl w:ilvl="1" w:tplc="38FEC0C6">
      <w:numFmt w:val="bullet"/>
      <w:lvlText w:val="o"/>
      <w:lvlJc w:val="left"/>
      <w:pPr>
        <w:tabs>
          <w:tab w:val="num" w:pos="1440"/>
        </w:tabs>
        <w:ind w:left="1440" w:hanging="360"/>
      </w:pPr>
      <w:rPr>
        <w:rFonts w:ascii="Courier New" w:hAnsi="Courier New" w:hint="default"/>
      </w:rPr>
    </w:lvl>
    <w:lvl w:ilvl="2" w:tplc="1138F1F4" w:tentative="1">
      <w:start w:val="1"/>
      <w:numFmt w:val="bullet"/>
      <w:lvlText w:val=""/>
      <w:lvlJc w:val="left"/>
      <w:pPr>
        <w:tabs>
          <w:tab w:val="num" w:pos="2160"/>
        </w:tabs>
        <w:ind w:left="2160" w:hanging="360"/>
      </w:pPr>
      <w:rPr>
        <w:rFonts w:ascii="Symbol" w:hAnsi="Symbol" w:hint="default"/>
      </w:rPr>
    </w:lvl>
    <w:lvl w:ilvl="3" w:tplc="E6BE835A" w:tentative="1">
      <w:start w:val="1"/>
      <w:numFmt w:val="bullet"/>
      <w:lvlText w:val=""/>
      <w:lvlJc w:val="left"/>
      <w:pPr>
        <w:tabs>
          <w:tab w:val="num" w:pos="2880"/>
        </w:tabs>
        <w:ind w:left="2880" w:hanging="360"/>
      </w:pPr>
      <w:rPr>
        <w:rFonts w:ascii="Symbol" w:hAnsi="Symbol" w:hint="default"/>
      </w:rPr>
    </w:lvl>
    <w:lvl w:ilvl="4" w:tplc="9CA8711E" w:tentative="1">
      <w:start w:val="1"/>
      <w:numFmt w:val="bullet"/>
      <w:lvlText w:val=""/>
      <w:lvlJc w:val="left"/>
      <w:pPr>
        <w:tabs>
          <w:tab w:val="num" w:pos="3600"/>
        </w:tabs>
        <w:ind w:left="3600" w:hanging="360"/>
      </w:pPr>
      <w:rPr>
        <w:rFonts w:ascii="Symbol" w:hAnsi="Symbol" w:hint="default"/>
      </w:rPr>
    </w:lvl>
    <w:lvl w:ilvl="5" w:tplc="E8882772" w:tentative="1">
      <w:start w:val="1"/>
      <w:numFmt w:val="bullet"/>
      <w:lvlText w:val=""/>
      <w:lvlJc w:val="left"/>
      <w:pPr>
        <w:tabs>
          <w:tab w:val="num" w:pos="4320"/>
        </w:tabs>
        <w:ind w:left="4320" w:hanging="360"/>
      </w:pPr>
      <w:rPr>
        <w:rFonts w:ascii="Symbol" w:hAnsi="Symbol" w:hint="default"/>
      </w:rPr>
    </w:lvl>
    <w:lvl w:ilvl="6" w:tplc="CDA24784" w:tentative="1">
      <w:start w:val="1"/>
      <w:numFmt w:val="bullet"/>
      <w:lvlText w:val=""/>
      <w:lvlJc w:val="left"/>
      <w:pPr>
        <w:tabs>
          <w:tab w:val="num" w:pos="5040"/>
        </w:tabs>
        <w:ind w:left="5040" w:hanging="360"/>
      </w:pPr>
      <w:rPr>
        <w:rFonts w:ascii="Symbol" w:hAnsi="Symbol" w:hint="default"/>
      </w:rPr>
    </w:lvl>
    <w:lvl w:ilvl="7" w:tplc="FF142F2A" w:tentative="1">
      <w:start w:val="1"/>
      <w:numFmt w:val="bullet"/>
      <w:lvlText w:val=""/>
      <w:lvlJc w:val="left"/>
      <w:pPr>
        <w:tabs>
          <w:tab w:val="num" w:pos="5760"/>
        </w:tabs>
        <w:ind w:left="5760" w:hanging="360"/>
      </w:pPr>
      <w:rPr>
        <w:rFonts w:ascii="Symbol" w:hAnsi="Symbol" w:hint="default"/>
      </w:rPr>
    </w:lvl>
    <w:lvl w:ilvl="8" w:tplc="C66CCA8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43271B"/>
    <w:multiLevelType w:val="hybridMultilevel"/>
    <w:tmpl w:val="E424E078"/>
    <w:lvl w:ilvl="0" w:tplc="FBB4D6F4">
      <w:start w:val="1"/>
      <w:numFmt w:val="bullet"/>
      <w:lvlText w:val=""/>
      <w:lvlJc w:val="left"/>
      <w:pPr>
        <w:tabs>
          <w:tab w:val="num" w:pos="720"/>
        </w:tabs>
        <w:ind w:left="720" w:hanging="360"/>
      </w:pPr>
      <w:rPr>
        <w:rFonts w:ascii="Symbol" w:hAnsi="Symbol" w:hint="default"/>
      </w:rPr>
    </w:lvl>
    <w:lvl w:ilvl="1" w:tplc="EE0E1B48" w:tentative="1">
      <w:start w:val="1"/>
      <w:numFmt w:val="bullet"/>
      <w:lvlText w:val=""/>
      <w:lvlJc w:val="left"/>
      <w:pPr>
        <w:tabs>
          <w:tab w:val="num" w:pos="1440"/>
        </w:tabs>
        <w:ind w:left="1440" w:hanging="360"/>
      </w:pPr>
      <w:rPr>
        <w:rFonts w:ascii="Symbol" w:hAnsi="Symbol" w:hint="default"/>
      </w:rPr>
    </w:lvl>
    <w:lvl w:ilvl="2" w:tplc="0986CFC2" w:tentative="1">
      <w:start w:val="1"/>
      <w:numFmt w:val="bullet"/>
      <w:lvlText w:val=""/>
      <w:lvlJc w:val="left"/>
      <w:pPr>
        <w:tabs>
          <w:tab w:val="num" w:pos="2160"/>
        </w:tabs>
        <w:ind w:left="2160" w:hanging="360"/>
      </w:pPr>
      <w:rPr>
        <w:rFonts w:ascii="Symbol" w:hAnsi="Symbol" w:hint="default"/>
      </w:rPr>
    </w:lvl>
    <w:lvl w:ilvl="3" w:tplc="D7AC89EC" w:tentative="1">
      <w:start w:val="1"/>
      <w:numFmt w:val="bullet"/>
      <w:lvlText w:val=""/>
      <w:lvlJc w:val="left"/>
      <w:pPr>
        <w:tabs>
          <w:tab w:val="num" w:pos="2880"/>
        </w:tabs>
        <w:ind w:left="2880" w:hanging="360"/>
      </w:pPr>
      <w:rPr>
        <w:rFonts w:ascii="Symbol" w:hAnsi="Symbol" w:hint="default"/>
      </w:rPr>
    </w:lvl>
    <w:lvl w:ilvl="4" w:tplc="B956B7DE" w:tentative="1">
      <w:start w:val="1"/>
      <w:numFmt w:val="bullet"/>
      <w:lvlText w:val=""/>
      <w:lvlJc w:val="left"/>
      <w:pPr>
        <w:tabs>
          <w:tab w:val="num" w:pos="3600"/>
        </w:tabs>
        <w:ind w:left="3600" w:hanging="360"/>
      </w:pPr>
      <w:rPr>
        <w:rFonts w:ascii="Symbol" w:hAnsi="Symbol" w:hint="default"/>
      </w:rPr>
    </w:lvl>
    <w:lvl w:ilvl="5" w:tplc="2EE45E8E" w:tentative="1">
      <w:start w:val="1"/>
      <w:numFmt w:val="bullet"/>
      <w:lvlText w:val=""/>
      <w:lvlJc w:val="left"/>
      <w:pPr>
        <w:tabs>
          <w:tab w:val="num" w:pos="4320"/>
        </w:tabs>
        <w:ind w:left="4320" w:hanging="360"/>
      </w:pPr>
      <w:rPr>
        <w:rFonts w:ascii="Symbol" w:hAnsi="Symbol" w:hint="default"/>
      </w:rPr>
    </w:lvl>
    <w:lvl w:ilvl="6" w:tplc="E2BAADD6" w:tentative="1">
      <w:start w:val="1"/>
      <w:numFmt w:val="bullet"/>
      <w:lvlText w:val=""/>
      <w:lvlJc w:val="left"/>
      <w:pPr>
        <w:tabs>
          <w:tab w:val="num" w:pos="5040"/>
        </w:tabs>
        <w:ind w:left="5040" w:hanging="360"/>
      </w:pPr>
      <w:rPr>
        <w:rFonts w:ascii="Symbol" w:hAnsi="Symbol" w:hint="default"/>
      </w:rPr>
    </w:lvl>
    <w:lvl w:ilvl="7" w:tplc="7E526F1A" w:tentative="1">
      <w:start w:val="1"/>
      <w:numFmt w:val="bullet"/>
      <w:lvlText w:val=""/>
      <w:lvlJc w:val="left"/>
      <w:pPr>
        <w:tabs>
          <w:tab w:val="num" w:pos="5760"/>
        </w:tabs>
        <w:ind w:left="5760" w:hanging="360"/>
      </w:pPr>
      <w:rPr>
        <w:rFonts w:ascii="Symbol" w:hAnsi="Symbol" w:hint="default"/>
      </w:rPr>
    </w:lvl>
    <w:lvl w:ilvl="8" w:tplc="C6E6185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56D0E24"/>
    <w:multiLevelType w:val="hybridMultilevel"/>
    <w:tmpl w:val="46E29962"/>
    <w:lvl w:ilvl="0" w:tplc="E60CF3CC">
      <w:start w:val="1"/>
      <w:numFmt w:val="bullet"/>
      <w:lvlText w:val=""/>
      <w:lvlJc w:val="left"/>
      <w:pPr>
        <w:tabs>
          <w:tab w:val="num" w:pos="720"/>
        </w:tabs>
        <w:ind w:left="720" w:hanging="360"/>
      </w:pPr>
      <w:rPr>
        <w:rFonts w:ascii="Symbol" w:hAnsi="Symbol" w:hint="default"/>
      </w:rPr>
    </w:lvl>
    <w:lvl w:ilvl="1" w:tplc="7EA4D89C" w:tentative="1">
      <w:start w:val="1"/>
      <w:numFmt w:val="bullet"/>
      <w:lvlText w:val=""/>
      <w:lvlJc w:val="left"/>
      <w:pPr>
        <w:tabs>
          <w:tab w:val="num" w:pos="1440"/>
        </w:tabs>
        <w:ind w:left="1440" w:hanging="360"/>
      </w:pPr>
      <w:rPr>
        <w:rFonts w:ascii="Symbol" w:hAnsi="Symbol" w:hint="default"/>
      </w:rPr>
    </w:lvl>
    <w:lvl w:ilvl="2" w:tplc="63426152" w:tentative="1">
      <w:start w:val="1"/>
      <w:numFmt w:val="bullet"/>
      <w:lvlText w:val=""/>
      <w:lvlJc w:val="left"/>
      <w:pPr>
        <w:tabs>
          <w:tab w:val="num" w:pos="2160"/>
        </w:tabs>
        <w:ind w:left="2160" w:hanging="360"/>
      </w:pPr>
      <w:rPr>
        <w:rFonts w:ascii="Symbol" w:hAnsi="Symbol" w:hint="default"/>
      </w:rPr>
    </w:lvl>
    <w:lvl w:ilvl="3" w:tplc="0B24A60A" w:tentative="1">
      <w:start w:val="1"/>
      <w:numFmt w:val="bullet"/>
      <w:lvlText w:val=""/>
      <w:lvlJc w:val="left"/>
      <w:pPr>
        <w:tabs>
          <w:tab w:val="num" w:pos="2880"/>
        </w:tabs>
        <w:ind w:left="2880" w:hanging="360"/>
      </w:pPr>
      <w:rPr>
        <w:rFonts w:ascii="Symbol" w:hAnsi="Symbol" w:hint="default"/>
      </w:rPr>
    </w:lvl>
    <w:lvl w:ilvl="4" w:tplc="6F4896F6" w:tentative="1">
      <w:start w:val="1"/>
      <w:numFmt w:val="bullet"/>
      <w:lvlText w:val=""/>
      <w:lvlJc w:val="left"/>
      <w:pPr>
        <w:tabs>
          <w:tab w:val="num" w:pos="3600"/>
        </w:tabs>
        <w:ind w:left="3600" w:hanging="360"/>
      </w:pPr>
      <w:rPr>
        <w:rFonts w:ascii="Symbol" w:hAnsi="Symbol" w:hint="default"/>
      </w:rPr>
    </w:lvl>
    <w:lvl w:ilvl="5" w:tplc="FDE25926" w:tentative="1">
      <w:start w:val="1"/>
      <w:numFmt w:val="bullet"/>
      <w:lvlText w:val=""/>
      <w:lvlJc w:val="left"/>
      <w:pPr>
        <w:tabs>
          <w:tab w:val="num" w:pos="4320"/>
        </w:tabs>
        <w:ind w:left="4320" w:hanging="360"/>
      </w:pPr>
      <w:rPr>
        <w:rFonts w:ascii="Symbol" w:hAnsi="Symbol" w:hint="default"/>
      </w:rPr>
    </w:lvl>
    <w:lvl w:ilvl="6" w:tplc="8C1C84E8" w:tentative="1">
      <w:start w:val="1"/>
      <w:numFmt w:val="bullet"/>
      <w:lvlText w:val=""/>
      <w:lvlJc w:val="left"/>
      <w:pPr>
        <w:tabs>
          <w:tab w:val="num" w:pos="5040"/>
        </w:tabs>
        <w:ind w:left="5040" w:hanging="360"/>
      </w:pPr>
      <w:rPr>
        <w:rFonts w:ascii="Symbol" w:hAnsi="Symbol" w:hint="default"/>
      </w:rPr>
    </w:lvl>
    <w:lvl w:ilvl="7" w:tplc="2954D82A" w:tentative="1">
      <w:start w:val="1"/>
      <w:numFmt w:val="bullet"/>
      <w:lvlText w:val=""/>
      <w:lvlJc w:val="left"/>
      <w:pPr>
        <w:tabs>
          <w:tab w:val="num" w:pos="5760"/>
        </w:tabs>
        <w:ind w:left="5760" w:hanging="360"/>
      </w:pPr>
      <w:rPr>
        <w:rFonts w:ascii="Symbol" w:hAnsi="Symbol" w:hint="default"/>
      </w:rPr>
    </w:lvl>
    <w:lvl w:ilvl="8" w:tplc="74F2E2C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6901992"/>
    <w:multiLevelType w:val="hybridMultilevel"/>
    <w:tmpl w:val="3E8C0878"/>
    <w:lvl w:ilvl="0" w:tplc="583C83E0">
      <w:start w:val="1"/>
      <w:numFmt w:val="bullet"/>
      <w:lvlText w:val=""/>
      <w:lvlJc w:val="left"/>
      <w:pPr>
        <w:tabs>
          <w:tab w:val="num" w:pos="720"/>
        </w:tabs>
        <w:ind w:left="720" w:hanging="360"/>
      </w:pPr>
      <w:rPr>
        <w:rFonts w:ascii="Symbol" w:hAnsi="Symbol" w:hint="default"/>
      </w:rPr>
    </w:lvl>
    <w:lvl w:ilvl="1" w:tplc="A4C25736" w:tentative="1">
      <w:start w:val="1"/>
      <w:numFmt w:val="bullet"/>
      <w:lvlText w:val=""/>
      <w:lvlJc w:val="left"/>
      <w:pPr>
        <w:tabs>
          <w:tab w:val="num" w:pos="1440"/>
        </w:tabs>
        <w:ind w:left="1440" w:hanging="360"/>
      </w:pPr>
      <w:rPr>
        <w:rFonts w:ascii="Symbol" w:hAnsi="Symbol" w:hint="default"/>
      </w:rPr>
    </w:lvl>
    <w:lvl w:ilvl="2" w:tplc="0958DF44" w:tentative="1">
      <w:start w:val="1"/>
      <w:numFmt w:val="bullet"/>
      <w:lvlText w:val=""/>
      <w:lvlJc w:val="left"/>
      <w:pPr>
        <w:tabs>
          <w:tab w:val="num" w:pos="2160"/>
        </w:tabs>
        <w:ind w:left="2160" w:hanging="360"/>
      </w:pPr>
      <w:rPr>
        <w:rFonts w:ascii="Symbol" w:hAnsi="Symbol" w:hint="default"/>
      </w:rPr>
    </w:lvl>
    <w:lvl w:ilvl="3" w:tplc="BAE8D278" w:tentative="1">
      <w:start w:val="1"/>
      <w:numFmt w:val="bullet"/>
      <w:lvlText w:val=""/>
      <w:lvlJc w:val="left"/>
      <w:pPr>
        <w:tabs>
          <w:tab w:val="num" w:pos="2880"/>
        </w:tabs>
        <w:ind w:left="2880" w:hanging="360"/>
      </w:pPr>
      <w:rPr>
        <w:rFonts w:ascii="Symbol" w:hAnsi="Symbol" w:hint="default"/>
      </w:rPr>
    </w:lvl>
    <w:lvl w:ilvl="4" w:tplc="F6C48826" w:tentative="1">
      <w:start w:val="1"/>
      <w:numFmt w:val="bullet"/>
      <w:lvlText w:val=""/>
      <w:lvlJc w:val="left"/>
      <w:pPr>
        <w:tabs>
          <w:tab w:val="num" w:pos="3600"/>
        </w:tabs>
        <w:ind w:left="3600" w:hanging="360"/>
      </w:pPr>
      <w:rPr>
        <w:rFonts w:ascii="Symbol" w:hAnsi="Symbol" w:hint="default"/>
      </w:rPr>
    </w:lvl>
    <w:lvl w:ilvl="5" w:tplc="B2808052" w:tentative="1">
      <w:start w:val="1"/>
      <w:numFmt w:val="bullet"/>
      <w:lvlText w:val=""/>
      <w:lvlJc w:val="left"/>
      <w:pPr>
        <w:tabs>
          <w:tab w:val="num" w:pos="4320"/>
        </w:tabs>
        <w:ind w:left="4320" w:hanging="360"/>
      </w:pPr>
      <w:rPr>
        <w:rFonts w:ascii="Symbol" w:hAnsi="Symbol" w:hint="default"/>
      </w:rPr>
    </w:lvl>
    <w:lvl w:ilvl="6" w:tplc="5F4EA340" w:tentative="1">
      <w:start w:val="1"/>
      <w:numFmt w:val="bullet"/>
      <w:lvlText w:val=""/>
      <w:lvlJc w:val="left"/>
      <w:pPr>
        <w:tabs>
          <w:tab w:val="num" w:pos="5040"/>
        </w:tabs>
        <w:ind w:left="5040" w:hanging="360"/>
      </w:pPr>
      <w:rPr>
        <w:rFonts w:ascii="Symbol" w:hAnsi="Symbol" w:hint="default"/>
      </w:rPr>
    </w:lvl>
    <w:lvl w:ilvl="7" w:tplc="3C782C80" w:tentative="1">
      <w:start w:val="1"/>
      <w:numFmt w:val="bullet"/>
      <w:lvlText w:val=""/>
      <w:lvlJc w:val="left"/>
      <w:pPr>
        <w:tabs>
          <w:tab w:val="num" w:pos="5760"/>
        </w:tabs>
        <w:ind w:left="5760" w:hanging="360"/>
      </w:pPr>
      <w:rPr>
        <w:rFonts w:ascii="Symbol" w:hAnsi="Symbol" w:hint="default"/>
      </w:rPr>
    </w:lvl>
    <w:lvl w:ilvl="8" w:tplc="85DA68E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C82C22"/>
    <w:multiLevelType w:val="hybridMultilevel"/>
    <w:tmpl w:val="B4E67A6E"/>
    <w:lvl w:ilvl="0" w:tplc="4A10C7F0">
      <w:start w:val="1"/>
      <w:numFmt w:val="bullet"/>
      <w:lvlText w:val=""/>
      <w:lvlJc w:val="left"/>
      <w:pPr>
        <w:tabs>
          <w:tab w:val="num" w:pos="720"/>
        </w:tabs>
        <w:ind w:left="720" w:hanging="360"/>
      </w:pPr>
      <w:rPr>
        <w:rFonts w:ascii="Symbol" w:hAnsi="Symbol" w:hint="default"/>
      </w:rPr>
    </w:lvl>
    <w:lvl w:ilvl="1" w:tplc="BDAE51EA">
      <w:numFmt w:val="bullet"/>
      <w:lvlText w:val="o"/>
      <w:lvlJc w:val="left"/>
      <w:pPr>
        <w:tabs>
          <w:tab w:val="num" w:pos="1440"/>
        </w:tabs>
        <w:ind w:left="1440" w:hanging="360"/>
      </w:pPr>
      <w:rPr>
        <w:rFonts w:ascii="Courier New" w:hAnsi="Courier New" w:hint="default"/>
      </w:rPr>
    </w:lvl>
    <w:lvl w:ilvl="2" w:tplc="F13C0C52" w:tentative="1">
      <w:start w:val="1"/>
      <w:numFmt w:val="bullet"/>
      <w:lvlText w:val=""/>
      <w:lvlJc w:val="left"/>
      <w:pPr>
        <w:tabs>
          <w:tab w:val="num" w:pos="2160"/>
        </w:tabs>
        <w:ind w:left="2160" w:hanging="360"/>
      </w:pPr>
      <w:rPr>
        <w:rFonts w:ascii="Symbol" w:hAnsi="Symbol" w:hint="default"/>
      </w:rPr>
    </w:lvl>
    <w:lvl w:ilvl="3" w:tplc="E3DAB274" w:tentative="1">
      <w:start w:val="1"/>
      <w:numFmt w:val="bullet"/>
      <w:lvlText w:val=""/>
      <w:lvlJc w:val="left"/>
      <w:pPr>
        <w:tabs>
          <w:tab w:val="num" w:pos="2880"/>
        </w:tabs>
        <w:ind w:left="2880" w:hanging="360"/>
      </w:pPr>
      <w:rPr>
        <w:rFonts w:ascii="Symbol" w:hAnsi="Symbol" w:hint="default"/>
      </w:rPr>
    </w:lvl>
    <w:lvl w:ilvl="4" w:tplc="7F44CD4A" w:tentative="1">
      <w:start w:val="1"/>
      <w:numFmt w:val="bullet"/>
      <w:lvlText w:val=""/>
      <w:lvlJc w:val="left"/>
      <w:pPr>
        <w:tabs>
          <w:tab w:val="num" w:pos="3600"/>
        </w:tabs>
        <w:ind w:left="3600" w:hanging="360"/>
      </w:pPr>
      <w:rPr>
        <w:rFonts w:ascii="Symbol" w:hAnsi="Symbol" w:hint="default"/>
      </w:rPr>
    </w:lvl>
    <w:lvl w:ilvl="5" w:tplc="06D67FEC" w:tentative="1">
      <w:start w:val="1"/>
      <w:numFmt w:val="bullet"/>
      <w:lvlText w:val=""/>
      <w:lvlJc w:val="left"/>
      <w:pPr>
        <w:tabs>
          <w:tab w:val="num" w:pos="4320"/>
        </w:tabs>
        <w:ind w:left="4320" w:hanging="360"/>
      </w:pPr>
      <w:rPr>
        <w:rFonts w:ascii="Symbol" w:hAnsi="Symbol" w:hint="default"/>
      </w:rPr>
    </w:lvl>
    <w:lvl w:ilvl="6" w:tplc="0EFA0D6C" w:tentative="1">
      <w:start w:val="1"/>
      <w:numFmt w:val="bullet"/>
      <w:lvlText w:val=""/>
      <w:lvlJc w:val="left"/>
      <w:pPr>
        <w:tabs>
          <w:tab w:val="num" w:pos="5040"/>
        </w:tabs>
        <w:ind w:left="5040" w:hanging="360"/>
      </w:pPr>
      <w:rPr>
        <w:rFonts w:ascii="Symbol" w:hAnsi="Symbol" w:hint="default"/>
      </w:rPr>
    </w:lvl>
    <w:lvl w:ilvl="7" w:tplc="321CC818" w:tentative="1">
      <w:start w:val="1"/>
      <w:numFmt w:val="bullet"/>
      <w:lvlText w:val=""/>
      <w:lvlJc w:val="left"/>
      <w:pPr>
        <w:tabs>
          <w:tab w:val="num" w:pos="5760"/>
        </w:tabs>
        <w:ind w:left="5760" w:hanging="360"/>
      </w:pPr>
      <w:rPr>
        <w:rFonts w:ascii="Symbol" w:hAnsi="Symbol" w:hint="default"/>
      </w:rPr>
    </w:lvl>
    <w:lvl w:ilvl="8" w:tplc="F60019F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DAA16E6"/>
    <w:multiLevelType w:val="hybridMultilevel"/>
    <w:tmpl w:val="71A2EE5C"/>
    <w:lvl w:ilvl="0" w:tplc="022A84CA">
      <w:start w:val="1"/>
      <w:numFmt w:val="bullet"/>
      <w:lvlText w:val=""/>
      <w:lvlJc w:val="left"/>
      <w:pPr>
        <w:tabs>
          <w:tab w:val="num" w:pos="720"/>
        </w:tabs>
        <w:ind w:left="720" w:hanging="360"/>
      </w:pPr>
      <w:rPr>
        <w:rFonts w:ascii="Symbol" w:hAnsi="Symbol" w:hint="default"/>
      </w:rPr>
    </w:lvl>
    <w:lvl w:ilvl="1" w:tplc="CCFC7F7A">
      <w:numFmt w:val="bullet"/>
      <w:lvlText w:val="o"/>
      <w:lvlJc w:val="left"/>
      <w:pPr>
        <w:tabs>
          <w:tab w:val="num" w:pos="1440"/>
        </w:tabs>
        <w:ind w:left="1440" w:hanging="360"/>
      </w:pPr>
      <w:rPr>
        <w:rFonts w:ascii="Courier New" w:hAnsi="Courier New" w:hint="default"/>
      </w:rPr>
    </w:lvl>
    <w:lvl w:ilvl="2" w:tplc="D65ACDF8">
      <w:numFmt w:val="bullet"/>
      <w:lvlText w:val=""/>
      <w:lvlJc w:val="left"/>
      <w:pPr>
        <w:tabs>
          <w:tab w:val="num" w:pos="2160"/>
        </w:tabs>
        <w:ind w:left="2160" w:hanging="360"/>
      </w:pPr>
      <w:rPr>
        <w:rFonts w:ascii="Wingdings" w:hAnsi="Wingdings" w:hint="default"/>
      </w:rPr>
    </w:lvl>
    <w:lvl w:ilvl="3" w:tplc="31501610" w:tentative="1">
      <w:start w:val="1"/>
      <w:numFmt w:val="bullet"/>
      <w:lvlText w:val=""/>
      <w:lvlJc w:val="left"/>
      <w:pPr>
        <w:tabs>
          <w:tab w:val="num" w:pos="2880"/>
        </w:tabs>
        <w:ind w:left="2880" w:hanging="360"/>
      </w:pPr>
      <w:rPr>
        <w:rFonts w:ascii="Symbol" w:hAnsi="Symbol" w:hint="default"/>
      </w:rPr>
    </w:lvl>
    <w:lvl w:ilvl="4" w:tplc="C966E092" w:tentative="1">
      <w:start w:val="1"/>
      <w:numFmt w:val="bullet"/>
      <w:lvlText w:val=""/>
      <w:lvlJc w:val="left"/>
      <w:pPr>
        <w:tabs>
          <w:tab w:val="num" w:pos="3600"/>
        </w:tabs>
        <w:ind w:left="3600" w:hanging="360"/>
      </w:pPr>
      <w:rPr>
        <w:rFonts w:ascii="Symbol" w:hAnsi="Symbol" w:hint="default"/>
      </w:rPr>
    </w:lvl>
    <w:lvl w:ilvl="5" w:tplc="F85A2D30" w:tentative="1">
      <w:start w:val="1"/>
      <w:numFmt w:val="bullet"/>
      <w:lvlText w:val=""/>
      <w:lvlJc w:val="left"/>
      <w:pPr>
        <w:tabs>
          <w:tab w:val="num" w:pos="4320"/>
        </w:tabs>
        <w:ind w:left="4320" w:hanging="360"/>
      </w:pPr>
      <w:rPr>
        <w:rFonts w:ascii="Symbol" w:hAnsi="Symbol" w:hint="default"/>
      </w:rPr>
    </w:lvl>
    <w:lvl w:ilvl="6" w:tplc="F36AC214" w:tentative="1">
      <w:start w:val="1"/>
      <w:numFmt w:val="bullet"/>
      <w:lvlText w:val=""/>
      <w:lvlJc w:val="left"/>
      <w:pPr>
        <w:tabs>
          <w:tab w:val="num" w:pos="5040"/>
        </w:tabs>
        <w:ind w:left="5040" w:hanging="360"/>
      </w:pPr>
      <w:rPr>
        <w:rFonts w:ascii="Symbol" w:hAnsi="Symbol" w:hint="default"/>
      </w:rPr>
    </w:lvl>
    <w:lvl w:ilvl="7" w:tplc="0CAC6782" w:tentative="1">
      <w:start w:val="1"/>
      <w:numFmt w:val="bullet"/>
      <w:lvlText w:val=""/>
      <w:lvlJc w:val="left"/>
      <w:pPr>
        <w:tabs>
          <w:tab w:val="num" w:pos="5760"/>
        </w:tabs>
        <w:ind w:left="5760" w:hanging="360"/>
      </w:pPr>
      <w:rPr>
        <w:rFonts w:ascii="Symbol" w:hAnsi="Symbol" w:hint="default"/>
      </w:rPr>
    </w:lvl>
    <w:lvl w:ilvl="8" w:tplc="5330A99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0920E6F"/>
    <w:multiLevelType w:val="hybridMultilevel"/>
    <w:tmpl w:val="0B3AF4B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A004F"/>
    <w:multiLevelType w:val="hybridMultilevel"/>
    <w:tmpl w:val="EC9EF75E"/>
    <w:lvl w:ilvl="0" w:tplc="55DC2C4E">
      <w:start w:val="1"/>
      <w:numFmt w:val="bullet"/>
      <w:lvlText w:val=""/>
      <w:lvlJc w:val="left"/>
      <w:pPr>
        <w:tabs>
          <w:tab w:val="num" w:pos="720"/>
        </w:tabs>
        <w:ind w:left="720" w:hanging="360"/>
      </w:pPr>
      <w:rPr>
        <w:rFonts w:ascii="Symbol" w:hAnsi="Symbol" w:hint="default"/>
      </w:rPr>
    </w:lvl>
    <w:lvl w:ilvl="1" w:tplc="F4CE4C2A" w:tentative="1">
      <w:start w:val="1"/>
      <w:numFmt w:val="bullet"/>
      <w:lvlText w:val=""/>
      <w:lvlJc w:val="left"/>
      <w:pPr>
        <w:tabs>
          <w:tab w:val="num" w:pos="1440"/>
        </w:tabs>
        <w:ind w:left="1440" w:hanging="360"/>
      </w:pPr>
      <w:rPr>
        <w:rFonts w:ascii="Symbol" w:hAnsi="Symbol" w:hint="default"/>
      </w:rPr>
    </w:lvl>
    <w:lvl w:ilvl="2" w:tplc="5F6661BA" w:tentative="1">
      <w:start w:val="1"/>
      <w:numFmt w:val="bullet"/>
      <w:lvlText w:val=""/>
      <w:lvlJc w:val="left"/>
      <w:pPr>
        <w:tabs>
          <w:tab w:val="num" w:pos="2160"/>
        </w:tabs>
        <w:ind w:left="2160" w:hanging="360"/>
      </w:pPr>
      <w:rPr>
        <w:rFonts w:ascii="Symbol" w:hAnsi="Symbol" w:hint="default"/>
      </w:rPr>
    </w:lvl>
    <w:lvl w:ilvl="3" w:tplc="8294EF22" w:tentative="1">
      <w:start w:val="1"/>
      <w:numFmt w:val="bullet"/>
      <w:lvlText w:val=""/>
      <w:lvlJc w:val="left"/>
      <w:pPr>
        <w:tabs>
          <w:tab w:val="num" w:pos="2880"/>
        </w:tabs>
        <w:ind w:left="2880" w:hanging="360"/>
      </w:pPr>
      <w:rPr>
        <w:rFonts w:ascii="Symbol" w:hAnsi="Symbol" w:hint="default"/>
      </w:rPr>
    </w:lvl>
    <w:lvl w:ilvl="4" w:tplc="A6465D56" w:tentative="1">
      <w:start w:val="1"/>
      <w:numFmt w:val="bullet"/>
      <w:lvlText w:val=""/>
      <w:lvlJc w:val="left"/>
      <w:pPr>
        <w:tabs>
          <w:tab w:val="num" w:pos="3600"/>
        </w:tabs>
        <w:ind w:left="3600" w:hanging="360"/>
      </w:pPr>
      <w:rPr>
        <w:rFonts w:ascii="Symbol" w:hAnsi="Symbol" w:hint="default"/>
      </w:rPr>
    </w:lvl>
    <w:lvl w:ilvl="5" w:tplc="01267E5A" w:tentative="1">
      <w:start w:val="1"/>
      <w:numFmt w:val="bullet"/>
      <w:lvlText w:val=""/>
      <w:lvlJc w:val="left"/>
      <w:pPr>
        <w:tabs>
          <w:tab w:val="num" w:pos="4320"/>
        </w:tabs>
        <w:ind w:left="4320" w:hanging="360"/>
      </w:pPr>
      <w:rPr>
        <w:rFonts w:ascii="Symbol" w:hAnsi="Symbol" w:hint="default"/>
      </w:rPr>
    </w:lvl>
    <w:lvl w:ilvl="6" w:tplc="E00CEC48" w:tentative="1">
      <w:start w:val="1"/>
      <w:numFmt w:val="bullet"/>
      <w:lvlText w:val=""/>
      <w:lvlJc w:val="left"/>
      <w:pPr>
        <w:tabs>
          <w:tab w:val="num" w:pos="5040"/>
        </w:tabs>
        <w:ind w:left="5040" w:hanging="360"/>
      </w:pPr>
      <w:rPr>
        <w:rFonts w:ascii="Symbol" w:hAnsi="Symbol" w:hint="default"/>
      </w:rPr>
    </w:lvl>
    <w:lvl w:ilvl="7" w:tplc="16A4FB2A" w:tentative="1">
      <w:start w:val="1"/>
      <w:numFmt w:val="bullet"/>
      <w:lvlText w:val=""/>
      <w:lvlJc w:val="left"/>
      <w:pPr>
        <w:tabs>
          <w:tab w:val="num" w:pos="5760"/>
        </w:tabs>
        <w:ind w:left="5760" w:hanging="360"/>
      </w:pPr>
      <w:rPr>
        <w:rFonts w:ascii="Symbol" w:hAnsi="Symbol" w:hint="default"/>
      </w:rPr>
    </w:lvl>
    <w:lvl w:ilvl="8" w:tplc="4346572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66A2D3F"/>
    <w:multiLevelType w:val="hybridMultilevel"/>
    <w:tmpl w:val="F536C802"/>
    <w:lvl w:ilvl="0" w:tplc="AA6CA71A">
      <w:start w:val="1"/>
      <w:numFmt w:val="bullet"/>
      <w:lvlText w:val=""/>
      <w:lvlJc w:val="left"/>
      <w:pPr>
        <w:tabs>
          <w:tab w:val="num" w:pos="720"/>
        </w:tabs>
        <w:ind w:left="720" w:hanging="360"/>
      </w:pPr>
      <w:rPr>
        <w:rFonts w:ascii="Symbol" w:hAnsi="Symbol" w:hint="default"/>
      </w:rPr>
    </w:lvl>
    <w:lvl w:ilvl="1" w:tplc="28FCAF5E">
      <w:numFmt w:val="bullet"/>
      <w:lvlText w:val="o"/>
      <w:lvlJc w:val="left"/>
      <w:pPr>
        <w:tabs>
          <w:tab w:val="num" w:pos="1440"/>
        </w:tabs>
        <w:ind w:left="1440" w:hanging="360"/>
      </w:pPr>
      <w:rPr>
        <w:rFonts w:ascii="Courier New" w:hAnsi="Courier New" w:hint="default"/>
      </w:rPr>
    </w:lvl>
    <w:lvl w:ilvl="2" w:tplc="427863CA" w:tentative="1">
      <w:start w:val="1"/>
      <w:numFmt w:val="bullet"/>
      <w:lvlText w:val=""/>
      <w:lvlJc w:val="left"/>
      <w:pPr>
        <w:tabs>
          <w:tab w:val="num" w:pos="2160"/>
        </w:tabs>
        <w:ind w:left="2160" w:hanging="360"/>
      </w:pPr>
      <w:rPr>
        <w:rFonts w:ascii="Symbol" w:hAnsi="Symbol" w:hint="default"/>
      </w:rPr>
    </w:lvl>
    <w:lvl w:ilvl="3" w:tplc="CF56BF9E" w:tentative="1">
      <w:start w:val="1"/>
      <w:numFmt w:val="bullet"/>
      <w:lvlText w:val=""/>
      <w:lvlJc w:val="left"/>
      <w:pPr>
        <w:tabs>
          <w:tab w:val="num" w:pos="2880"/>
        </w:tabs>
        <w:ind w:left="2880" w:hanging="360"/>
      </w:pPr>
      <w:rPr>
        <w:rFonts w:ascii="Symbol" w:hAnsi="Symbol" w:hint="default"/>
      </w:rPr>
    </w:lvl>
    <w:lvl w:ilvl="4" w:tplc="AB661D48" w:tentative="1">
      <w:start w:val="1"/>
      <w:numFmt w:val="bullet"/>
      <w:lvlText w:val=""/>
      <w:lvlJc w:val="left"/>
      <w:pPr>
        <w:tabs>
          <w:tab w:val="num" w:pos="3600"/>
        </w:tabs>
        <w:ind w:left="3600" w:hanging="360"/>
      </w:pPr>
      <w:rPr>
        <w:rFonts w:ascii="Symbol" w:hAnsi="Symbol" w:hint="default"/>
      </w:rPr>
    </w:lvl>
    <w:lvl w:ilvl="5" w:tplc="D7C675EA" w:tentative="1">
      <w:start w:val="1"/>
      <w:numFmt w:val="bullet"/>
      <w:lvlText w:val=""/>
      <w:lvlJc w:val="left"/>
      <w:pPr>
        <w:tabs>
          <w:tab w:val="num" w:pos="4320"/>
        </w:tabs>
        <w:ind w:left="4320" w:hanging="360"/>
      </w:pPr>
      <w:rPr>
        <w:rFonts w:ascii="Symbol" w:hAnsi="Symbol" w:hint="default"/>
      </w:rPr>
    </w:lvl>
    <w:lvl w:ilvl="6" w:tplc="0C6E3E0A" w:tentative="1">
      <w:start w:val="1"/>
      <w:numFmt w:val="bullet"/>
      <w:lvlText w:val=""/>
      <w:lvlJc w:val="left"/>
      <w:pPr>
        <w:tabs>
          <w:tab w:val="num" w:pos="5040"/>
        </w:tabs>
        <w:ind w:left="5040" w:hanging="360"/>
      </w:pPr>
      <w:rPr>
        <w:rFonts w:ascii="Symbol" w:hAnsi="Symbol" w:hint="default"/>
      </w:rPr>
    </w:lvl>
    <w:lvl w:ilvl="7" w:tplc="71C8704A" w:tentative="1">
      <w:start w:val="1"/>
      <w:numFmt w:val="bullet"/>
      <w:lvlText w:val=""/>
      <w:lvlJc w:val="left"/>
      <w:pPr>
        <w:tabs>
          <w:tab w:val="num" w:pos="5760"/>
        </w:tabs>
        <w:ind w:left="5760" w:hanging="360"/>
      </w:pPr>
      <w:rPr>
        <w:rFonts w:ascii="Symbol" w:hAnsi="Symbol" w:hint="default"/>
      </w:rPr>
    </w:lvl>
    <w:lvl w:ilvl="8" w:tplc="362CC1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BD521B2"/>
    <w:multiLevelType w:val="hybridMultilevel"/>
    <w:tmpl w:val="A3F4607E"/>
    <w:lvl w:ilvl="0" w:tplc="1F2E6928">
      <w:start w:val="1"/>
      <w:numFmt w:val="bullet"/>
      <w:lvlText w:val=""/>
      <w:lvlJc w:val="left"/>
      <w:pPr>
        <w:tabs>
          <w:tab w:val="num" w:pos="720"/>
        </w:tabs>
        <w:ind w:left="720" w:hanging="360"/>
      </w:pPr>
      <w:rPr>
        <w:rFonts w:ascii="Symbol" w:hAnsi="Symbol" w:hint="default"/>
      </w:rPr>
    </w:lvl>
    <w:lvl w:ilvl="1" w:tplc="80001E04" w:tentative="1">
      <w:start w:val="1"/>
      <w:numFmt w:val="bullet"/>
      <w:lvlText w:val=""/>
      <w:lvlJc w:val="left"/>
      <w:pPr>
        <w:tabs>
          <w:tab w:val="num" w:pos="1440"/>
        </w:tabs>
        <w:ind w:left="1440" w:hanging="360"/>
      </w:pPr>
      <w:rPr>
        <w:rFonts w:ascii="Symbol" w:hAnsi="Symbol" w:hint="default"/>
      </w:rPr>
    </w:lvl>
    <w:lvl w:ilvl="2" w:tplc="CB96C814" w:tentative="1">
      <w:start w:val="1"/>
      <w:numFmt w:val="bullet"/>
      <w:lvlText w:val=""/>
      <w:lvlJc w:val="left"/>
      <w:pPr>
        <w:tabs>
          <w:tab w:val="num" w:pos="2160"/>
        </w:tabs>
        <w:ind w:left="2160" w:hanging="360"/>
      </w:pPr>
      <w:rPr>
        <w:rFonts w:ascii="Symbol" w:hAnsi="Symbol" w:hint="default"/>
      </w:rPr>
    </w:lvl>
    <w:lvl w:ilvl="3" w:tplc="4BE04050" w:tentative="1">
      <w:start w:val="1"/>
      <w:numFmt w:val="bullet"/>
      <w:lvlText w:val=""/>
      <w:lvlJc w:val="left"/>
      <w:pPr>
        <w:tabs>
          <w:tab w:val="num" w:pos="2880"/>
        </w:tabs>
        <w:ind w:left="2880" w:hanging="360"/>
      </w:pPr>
      <w:rPr>
        <w:rFonts w:ascii="Symbol" w:hAnsi="Symbol" w:hint="default"/>
      </w:rPr>
    </w:lvl>
    <w:lvl w:ilvl="4" w:tplc="BE92867C" w:tentative="1">
      <w:start w:val="1"/>
      <w:numFmt w:val="bullet"/>
      <w:lvlText w:val=""/>
      <w:lvlJc w:val="left"/>
      <w:pPr>
        <w:tabs>
          <w:tab w:val="num" w:pos="3600"/>
        </w:tabs>
        <w:ind w:left="3600" w:hanging="360"/>
      </w:pPr>
      <w:rPr>
        <w:rFonts w:ascii="Symbol" w:hAnsi="Symbol" w:hint="default"/>
      </w:rPr>
    </w:lvl>
    <w:lvl w:ilvl="5" w:tplc="A434E756" w:tentative="1">
      <w:start w:val="1"/>
      <w:numFmt w:val="bullet"/>
      <w:lvlText w:val=""/>
      <w:lvlJc w:val="left"/>
      <w:pPr>
        <w:tabs>
          <w:tab w:val="num" w:pos="4320"/>
        </w:tabs>
        <w:ind w:left="4320" w:hanging="360"/>
      </w:pPr>
      <w:rPr>
        <w:rFonts w:ascii="Symbol" w:hAnsi="Symbol" w:hint="default"/>
      </w:rPr>
    </w:lvl>
    <w:lvl w:ilvl="6" w:tplc="5E80DE86" w:tentative="1">
      <w:start w:val="1"/>
      <w:numFmt w:val="bullet"/>
      <w:lvlText w:val=""/>
      <w:lvlJc w:val="left"/>
      <w:pPr>
        <w:tabs>
          <w:tab w:val="num" w:pos="5040"/>
        </w:tabs>
        <w:ind w:left="5040" w:hanging="360"/>
      </w:pPr>
      <w:rPr>
        <w:rFonts w:ascii="Symbol" w:hAnsi="Symbol" w:hint="default"/>
      </w:rPr>
    </w:lvl>
    <w:lvl w:ilvl="7" w:tplc="7FD20B30" w:tentative="1">
      <w:start w:val="1"/>
      <w:numFmt w:val="bullet"/>
      <w:lvlText w:val=""/>
      <w:lvlJc w:val="left"/>
      <w:pPr>
        <w:tabs>
          <w:tab w:val="num" w:pos="5760"/>
        </w:tabs>
        <w:ind w:left="5760" w:hanging="360"/>
      </w:pPr>
      <w:rPr>
        <w:rFonts w:ascii="Symbol" w:hAnsi="Symbol" w:hint="default"/>
      </w:rPr>
    </w:lvl>
    <w:lvl w:ilvl="8" w:tplc="9B78CE1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31" w15:restartNumberingAfterBreak="0">
    <w:nsid w:val="4B485D6F"/>
    <w:multiLevelType w:val="hybridMultilevel"/>
    <w:tmpl w:val="87EE4C4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A221516"/>
    <w:multiLevelType w:val="hybridMultilevel"/>
    <w:tmpl w:val="1334FD82"/>
    <w:lvl w:ilvl="0" w:tplc="EE7EFD5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C9090E"/>
    <w:multiLevelType w:val="hybridMultilevel"/>
    <w:tmpl w:val="9F1A3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25A757B"/>
    <w:multiLevelType w:val="hybridMultilevel"/>
    <w:tmpl w:val="67886304"/>
    <w:lvl w:ilvl="0" w:tplc="E9FE65C4">
      <w:start w:val="1"/>
      <w:numFmt w:val="bullet"/>
      <w:lvlText w:val=""/>
      <w:lvlJc w:val="left"/>
      <w:pPr>
        <w:tabs>
          <w:tab w:val="num" w:pos="720"/>
        </w:tabs>
        <w:ind w:left="720" w:hanging="360"/>
      </w:pPr>
      <w:rPr>
        <w:rFonts w:ascii="Symbol" w:hAnsi="Symbol" w:hint="default"/>
      </w:rPr>
    </w:lvl>
    <w:lvl w:ilvl="1" w:tplc="AF62F01E">
      <w:numFmt w:val="bullet"/>
      <w:lvlText w:val="o"/>
      <w:lvlJc w:val="left"/>
      <w:pPr>
        <w:tabs>
          <w:tab w:val="num" w:pos="1440"/>
        </w:tabs>
        <w:ind w:left="1440" w:hanging="360"/>
      </w:pPr>
      <w:rPr>
        <w:rFonts w:ascii="Courier New" w:hAnsi="Courier New" w:hint="default"/>
      </w:rPr>
    </w:lvl>
    <w:lvl w:ilvl="2" w:tplc="5B1A76B2" w:tentative="1">
      <w:start w:val="1"/>
      <w:numFmt w:val="bullet"/>
      <w:lvlText w:val=""/>
      <w:lvlJc w:val="left"/>
      <w:pPr>
        <w:tabs>
          <w:tab w:val="num" w:pos="2160"/>
        </w:tabs>
        <w:ind w:left="2160" w:hanging="360"/>
      </w:pPr>
      <w:rPr>
        <w:rFonts w:ascii="Symbol" w:hAnsi="Symbol" w:hint="default"/>
      </w:rPr>
    </w:lvl>
    <w:lvl w:ilvl="3" w:tplc="0FB2A726" w:tentative="1">
      <w:start w:val="1"/>
      <w:numFmt w:val="bullet"/>
      <w:lvlText w:val=""/>
      <w:lvlJc w:val="left"/>
      <w:pPr>
        <w:tabs>
          <w:tab w:val="num" w:pos="2880"/>
        </w:tabs>
        <w:ind w:left="2880" w:hanging="360"/>
      </w:pPr>
      <w:rPr>
        <w:rFonts w:ascii="Symbol" w:hAnsi="Symbol" w:hint="default"/>
      </w:rPr>
    </w:lvl>
    <w:lvl w:ilvl="4" w:tplc="ED265854" w:tentative="1">
      <w:start w:val="1"/>
      <w:numFmt w:val="bullet"/>
      <w:lvlText w:val=""/>
      <w:lvlJc w:val="left"/>
      <w:pPr>
        <w:tabs>
          <w:tab w:val="num" w:pos="3600"/>
        </w:tabs>
        <w:ind w:left="3600" w:hanging="360"/>
      </w:pPr>
      <w:rPr>
        <w:rFonts w:ascii="Symbol" w:hAnsi="Symbol" w:hint="default"/>
      </w:rPr>
    </w:lvl>
    <w:lvl w:ilvl="5" w:tplc="EEC0FA38" w:tentative="1">
      <w:start w:val="1"/>
      <w:numFmt w:val="bullet"/>
      <w:lvlText w:val=""/>
      <w:lvlJc w:val="left"/>
      <w:pPr>
        <w:tabs>
          <w:tab w:val="num" w:pos="4320"/>
        </w:tabs>
        <w:ind w:left="4320" w:hanging="360"/>
      </w:pPr>
      <w:rPr>
        <w:rFonts w:ascii="Symbol" w:hAnsi="Symbol" w:hint="default"/>
      </w:rPr>
    </w:lvl>
    <w:lvl w:ilvl="6" w:tplc="F2E021F2" w:tentative="1">
      <w:start w:val="1"/>
      <w:numFmt w:val="bullet"/>
      <w:lvlText w:val=""/>
      <w:lvlJc w:val="left"/>
      <w:pPr>
        <w:tabs>
          <w:tab w:val="num" w:pos="5040"/>
        </w:tabs>
        <w:ind w:left="5040" w:hanging="360"/>
      </w:pPr>
      <w:rPr>
        <w:rFonts w:ascii="Symbol" w:hAnsi="Symbol" w:hint="default"/>
      </w:rPr>
    </w:lvl>
    <w:lvl w:ilvl="7" w:tplc="BAA601A2" w:tentative="1">
      <w:start w:val="1"/>
      <w:numFmt w:val="bullet"/>
      <w:lvlText w:val=""/>
      <w:lvlJc w:val="left"/>
      <w:pPr>
        <w:tabs>
          <w:tab w:val="num" w:pos="5760"/>
        </w:tabs>
        <w:ind w:left="5760" w:hanging="360"/>
      </w:pPr>
      <w:rPr>
        <w:rFonts w:ascii="Symbol" w:hAnsi="Symbol" w:hint="default"/>
      </w:rPr>
    </w:lvl>
    <w:lvl w:ilvl="8" w:tplc="0CE87CA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772B13"/>
    <w:multiLevelType w:val="multilevel"/>
    <w:tmpl w:val="46580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33F08C4"/>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739F6782"/>
    <w:multiLevelType w:val="hybridMultilevel"/>
    <w:tmpl w:val="5F0CDF36"/>
    <w:lvl w:ilvl="0" w:tplc="D9AC2B8E">
      <w:start w:val="1"/>
      <w:numFmt w:val="bullet"/>
      <w:lvlText w:val=""/>
      <w:lvlJc w:val="left"/>
      <w:pPr>
        <w:tabs>
          <w:tab w:val="num" w:pos="720"/>
        </w:tabs>
        <w:ind w:left="720" w:hanging="360"/>
      </w:pPr>
      <w:rPr>
        <w:rFonts w:ascii="Symbol" w:hAnsi="Symbol" w:hint="default"/>
      </w:rPr>
    </w:lvl>
    <w:lvl w:ilvl="1" w:tplc="6110269E">
      <w:numFmt w:val="bullet"/>
      <w:lvlText w:val="o"/>
      <w:lvlJc w:val="left"/>
      <w:pPr>
        <w:tabs>
          <w:tab w:val="num" w:pos="1440"/>
        </w:tabs>
        <w:ind w:left="1440" w:hanging="360"/>
      </w:pPr>
      <w:rPr>
        <w:rFonts w:ascii="Courier New" w:hAnsi="Courier New" w:hint="default"/>
      </w:rPr>
    </w:lvl>
    <w:lvl w:ilvl="2" w:tplc="FAAA0F36" w:tentative="1">
      <w:start w:val="1"/>
      <w:numFmt w:val="bullet"/>
      <w:lvlText w:val=""/>
      <w:lvlJc w:val="left"/>
      <w:pPr>
        <w:tabs>
          <w:tab w:val="num" w:pos="2160"/>
        </w:tabs>
        <w:ind w:left="2160" w:hanging="360"/>
      </w:pPr>
      <w:rPr>
        <w:rFonts w:ascii="Symbol" w:hAnsi="Symbol" w:hint="default"/>
      </w:rPr>
    </w:lvl>
    <w:lvl w:ilvl="3" w:tplc="D2E402D4" w:tentative="1">
      <w:start w:val="1"/>
      <w:numFmt w:val="bullet"/>
      <w:lvlText w:val=""/>
      <w:lvlJc w:val="left"/>
      <w:pPr>
        <w:tabs>
          <w:tab w:val="num" w:pos="2880"/>
        </w:tabs>
        <w:ind w:left="2880" w:hanging="360"/>
      </w:pPr>
      <w:rPr>
        <w:rFonts w:ascii="Symbol" w:hAnsi="Symbol" w:hint="default"/>
      </w:rPr>
    </w:lvl>
    <w:lvl w:ilvl="4" w:tplc="D9320FBE" w:tentative="1">
      <w:start w:val="1"/>
      <w:numFmt w:val="bullet"/>
      <w:lvlText w:val=""/>
      <w:lvlJc w:val="left"/>
      <w:pPr>
        <w:tabs>
          <w:tab w:val="num" w:pos="3600"/>
        </w:tabs>
        <w:ind w:left="3600" w:hanging="360"/>
      </w:pPr>
      <w:rPr>
        <w:rFonts w:ascii="Symbol" w:hAnsi="Symbol" w:hint="default"/>
      </w:rPr>
    </w:lvl>
    <w:lvl w:ilvl="5" w:tplc="30CEB670" w:tentative="1">
      <w:start w:val="1"/>
      <w:numFmt w:val="bullet"/>
      <w:lvlText w:val=""/>
      <w:lvlJc w:val="left"/>
      <w:pPr>
        <w:tabs>
          <w:tab w:val="num" w:pos="4320"/>
        </w:tabs>
        <w:ind w:left="4320" w:hanging="360"/>
      </w:pPr>
      <w:rPr>
        <w:rFonts w:ascii="Symbol" w:hAnsi="Symbol" w:hint="default"/>
      </w:rPr>
    </w:lvl>
    <w:lvl w:ilvl="6" w:tplc="717C3262" w:tentative="1">
      <w:start w:val="1"/>
      <w:numFmt w:val="bullet"/>
      <w:lvlText w:val=""/>
      <w:lvlJc w:val="left"/>
      <w:pPr>
        <w:tabs>
          <w:tab w:val="num" w:pos="5040"/>
        </w:tabs>
        <w:ind w:left="5040" w:hanging="360"/>
      </w:pPr>
      <w:rPr>
        <w:rFonts w:ascii="Symbol" w:hAnsi="Symbol" w:hint="default"/>
      </w:rPr>
    </w:lvl>
    <w:lvl w:ilvl="7" w:tplc="3B42B05C" w:tentative="1">
      <w:start w:val="1"/>
      <w:numFmt w:val="bullet"/>
      <w:lvlText w:val=""/>
      <w:lvlJc w:val="left"/>
      <w:pPr>
        <w:tabs>
          <w:tab w:val="num" w:pos="5760"/>
        </w:tabs>
        <w:ind w:left="5760" w:hanging="360"/>
      </w:pPr>
      <w:rPr>
        <w:rFonts w:ascii="Symbol" w:hAnsi="Symbol" w:hint="default"/>
      </w:rPr>
    </w:lvl>
    <w:lvl w:ilvl="8" w:tplc="66D67C2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733535"/>
    <w:multiLevelType w:val="hybridMultilevel"/>
    <w:tmpl w:val="FD24F178"/>
    <w:lvl w:ilvl="0" w:tplc="2A345F7E">
      <w:start w:val="1"/>
      <w:numFmt w:val="bullet"/>
      <w:lvlText w:val=""/>
      <w:lvlJc w:val="left"/>
      <w:pPr>
        <w:tabs>
          <w:tab w:val="num" w:pos="720"/>
        </w:tabs>
        <w:ind w:left="720" w:hanging="360"/>
      </w:pPr>
      <w:rPr>
        <w:rFonts w:ascii="Symbol" w:hAnsi="Symbol" w:hint="default"/>
      </w:rPr>
    </w:lvl>
    <w:lvl w:ilvl="1" w:tplc="C518E4B2">
      <w:numFmt w:val="bullet"/>
      <w:lvlText w:val="o"/>
      <w:lvlJc w:val="left"/>
      <w:pPr>
        <w:tabs>
          <w:tab w:val="num" w:pos="1440"/>
        </w:tabs>
        <w:ind w:left="1440" w:hanging="360"/>
      </w:pPr>
      <w:rPr>
        <w:rFonts w:ascii="Courier New" w:hAnsi="Courier New" w:hint="default"/>
      </w:rPr>
    </w:lvl>
    <w:lvl w:ilvl="2" w:tplc="278A3D14" w:tentative="1">
      <w:start w:val="1"/>
      <w:numFmt w:val="bullet"/>
      <w:lvlText w:val=""/>
      <w:lvlJc w:val="left"/>
      <w:pPr>
        <w:tabs>
          <w:tab w:val="num" w:pos="2160"/>
        </w:tabs>
        <w:ind w:left="2160" w:hanging="360"/>
      </w:pPr>
      <w:rPr>
        <w:rFonts w:ascii="Symbol" w:hAnsi="Symbol" w:hint="default"/>
      </w:rPr>
    </w:lvl>
    <w:lvl w:ilvl="3" w:tplc="95266808" w:tentative="1">
      <w:start w:val="1"/>
      <w:numFmt w:val="bullet"/>
      <w:lvlText w:val=""/>
      <w:lvlJc w:val="left"/>
      <w:pPr>
        <w:tabs>
          <w:tab w:val="num" w:pos="2880"/>
        </w:tabs>
        <w:ind w:left="2880" w:hanging="360"/>
      </w:pPr>
      <w:rPr>
        <w:rFonts w:ascii="Symbol" w:hAnsi="Symbol" w:hint="default"/>
      </w:rPr>
    </w:lvl>
    <w:lvl w:ilvl="4" w:tplc="51220220" w:tentative="1">
      <w:start w:val="1"/>
      <w:numFmt w:val="bullet"/>
      <w:lvlText w:val=""/>
      <w:lvlJc w:val="left"/>
      <w:pPr>
        <w:tabs>
          <w:tab w:val="num" w:pos="3600"/>
        </w:tabs>
        <w:ind w:left="3600" w:hanging="360"/>
      </w:pPr>
      <w:rPr>
        <w:rFonts w:ascii="Symbol" w:hAnsi="Symbol" w:hint="default"/>
      </w:rPr>
    </w:lvl>
    <w:lvl w:ilvl="5" w:tplc="C3CC183C" w:tentative="1">
      <w:start w:val="1"/>
      <w:numFmt w:val="bullet"/>
      <w:lvlText w:val=""/>
      <w:lvlJc w:val="left"/>
      <w:pPr>
        <w:tabs>
          <w:tab w:val="num" w:pos="4320"/>
        </w:tabs>
        <w:ind w:left="4320" w:hanging="360"/>
      </w:pPr>
      <w:rPr>
        <w:rFonts w:ascii="Symbol" w:hAnsi="Symbol" w:hint="default"/>
      </w:rPr>
    </w:lvl>
    <w:lvl w:ilvl="6" w:tplc="3D6242F4" w:tentative="1">
      <w:start w:val="1"/>
      <w:numFmt w:val="bullet"/>
      <w:lvlText w:val=""/>
      <w:lvlJc w:val="left"/>
      <w:pPr>
        <w:tabs>
          <w:tab w:val="num" w:pos="5040"/>
        </w:tabs>
        <w:ind w:left="5040" w:hanging="360"/>
      </w:pPr>
      <w:rPr>
        <w:rFonts w:ascii="Symbol" w:hAnsi="Symbol" w:hint="default"/>
      </w:rPr>
    </w:lvl>
    <w:lvl w:ilvl="7" w:tplc="11C6455E" w:tentative="1">
      <w:start w:val="1"/>
      <w:numFmt w:val="bullet"/>
      <w:lvlText w:val=""/>
      <w:lvlJc w:val="left"/>
      <w:pPr>
        <w:tabs>
          <w:tab w:val="num" w:pos="5760"/>
        </w:tabs>
        <w:ind w:left="5760" w:hanging="360"/>
      </w:pPr>
      <w:rPr>
        <w:rFonts w:ascii="Symbol" w:hAnsi="Symbol" w:hint="default"/>
      </w:rPr>
    </w:lvl>
    <w:lvl w:ilvl="8" w:tplc="9FC4A0B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33"/>
  </w:num>
  <w:num w:numId="2" w16cid:durableId="1151337193">
    <w:abstractNumId w:val="30"/>
  </w:num>
  <w:num w:numId="3" w16cid:durableId="1093745582">
    <w:abstractNumId w:val="32"/>
  </w:num>
  <w:num w:numId="4" w16cid:durableId="55788091">
    <w:abstractNumId w:val="46"/>
  </w:num>
  <w:num w:numId="5" w16cid:durableId="949704324">
    <w:abstractNumId w:val="39"/>
  </w:num>
  <w:num w:numId="6" w16cid:durableId="290021120">
    <w:abstractNumId w:val="43"/>
  </w:num>
  <w:num w:numId="7" w16cid:durableId="1179544726">
    <w:abstractNumId w:val="40"/>
  </w:num>
  <w:num w:numId="8" w16cid:durableId="1964992589">
    <w:abstractNumId w:val="22"/>
  </w:num>
  <w:num w:numId="9" w16cid:durableId="481967107">
    <w:abstractNumId w:val="37"/>
  </w:num>
  <w:num w:numId="10" w16cid:durableId="1863398299">
    <w:abstractNumId w:val="51"/>
  </w:num>
  <w:num w:numId="11" w16cid:durableId="286543822">
    <w:abstractNumId w:val="50"/>
  </w:num>
  <w:num w:numId="12" w16cid:durableId="1524056539">
    <w:abstractNumId w:val="34"/>
  </w:num>
  <w:num w:numId="13" w16cid:durableId="1280406497">
    <w:abstractNumId w:val="32"/>
    <w:lvlOverride w:ilvl="0">
      <w:startOverride w:val="1"/>
    </w:lvlOverride>
  </w:num>
  <w:num w:numId="14" w16cid:durableId="1868592644">
    <w:abstractNumId w:val="47"/>
  </w:num>
  <w:num w:numId="15" w16cid:durableId="927812589">
    <w:abstractNumId w:val="6"/>
  </w:num>
  <w:num w:numId="16" w16cid:durableId="1332097069">
    <w:abstractNumId w:val="3"/>
  </w:num>
  <w:num w:numId="17" w16cid:durableId="1512337983">
    <w:abstractNumId w:val="15"/>
  </w:num>
  <w:num w:numId="18" w16cid:durableId="1402172209">
    <w:abstractNumId w:val="28"/>
  </w:num>
  <w:num w:numId="19" w16cid:durableId="1617057173">
    <w:abstractNumId w:val="24"/>
  </w:num>
  <w:num w:numId="20" w16cid:durableId="1252474685">
    <w:abstractNumId w:val="7"/>
  </w:num>
  <w:num w:numId="21" w16cid:durableId="1446120764">
    <w:abstractNumId w:val="35"/>
  </w:num>
  <w:num w:numId="22" w16cid:durableId="1117944850">
    <w:abstractNumId w:val="29"/>
  </w:num>
  <w:num w:numId="23" w16cid:durableId="73281145">
    <w:abstractNumId w:val="26"/>
  </w:num>
  <w:num w:numId="24" w16cid:durableId="1307007576">
    <w:abstractNumId w:val="53"/>
  </w:num>
  <w:num w:numId="25" w16cid:durableId="408772457">
    <w:abstractNumId w:val="36"/>
  </w:num>
  <w:num w:numId="26" w16cid:durableId="997416090">
    <w:abstractNumId w:val="1"/>
  </w:num>
  <w:num w:numId="27" w16cid:durableId="1009791656">
    <w:abstractNumId w:val="19"/>
  </w:num>
  <w:num w:numId="28" w16cid:durableId="1403259666">
    <w:abstractNumId w:val="27"/>
  </w:num>
  <w:num w:numId="29" w16cid:durableId="1947273564">
    <w:abstractNumId w:val="25"/>
  </w:num>
  <w:num w:numId="30" w16cid:durableId="1395666103">
    <w:abstractNumId w:val="18"/>
  </w:num>
  <w:num w:numId="31" w16cid:durableId="558202124">
    <w:abstractNumId w:val="14"/>
  </w:num>
  <w:num w:numId="32" w16cid:durableId="2006394623">
    <w:abstractNumId w:val="20"/>
  </w:num>
  <w:num w:numId="33" w16cid:durableId="859321899">
    <w:abstractNumId w:val="49"/>
  </w:num>
  <w:num w:numId="34" w16cid:durableId="1011686660">
    <w:abstractNumId w:val="13"/>
  </w:num>
  <w:num w:numId="35" w16cid:durableId="618417911">
    <w:abstractNumId w:val="11"/>
  </w:num>
  <w:num w:numId="36" w16cid:durableId="268199416">
    <w:abstractNumId w:val="8"/>
  </w:num>
  <w:num w:numId="37" w16cid:durableId="1285231124">
    <w:abstractNumId w:val="9"/>
  </w:num>
  <w:num w:numId="38" w16cid:durableId="1076632378">
    <w:abstractNumId w:val="17"/>
  </w:num>
  <w:num w:numId="39" w16cid:durableId="765223856">
    <w:abstractNumId w:val="52"/>
  </w:num>
  <w:num w:numId="40" w16cid:durableId="1661688459">
    <w:abstractNumId w:val="47"/>
  </w:num>
  <w:num w:numId="41" w16cid:durableId="978807057">
    <w:abstractNumId w:val="16"/>
  </w:num>
  <w:num w:numId="42" w16cid:durableId="799372952">
    <w:abstractNumId w:val="4"/>
  </w:num>
  <w:num w:numId="43" w16cid:durableId="398132211">
    <w:abstractNumId w:val="42"/>
  </w:num>
  <w:num w:numId="44" w16cid:durableId="1252275367">
    <w:abstractNumId w:val="31"/>
  </w:num>
  <w:num w:numId="45" w16cid:durableId="454065132">
    <w:abstractNumId w:val="45"/>
  </w:num>
  <w:num w:numId="46" w16cid:durableId="1377851038">
    <w:abstractNumId w:val="0"/>
  </w:num>
  <w:num w:numId="47" w16cid:durableId="10962762">
    <w:abstractNumId w:val="2"/>
  </w:num>
  <w:num w:numId="48" w16cid:durableId="388963167">
    <w:abstractNumId w:val="10"/>
  </w:num>
  <w:num w:numId="49" w16cid:durableId="1345861668">
    <w:abstractNumId w:val="44"/>
  </w:num>
  <w:num w:numId="50" w16cid:durableId="686712440">
    <w:abstractNumId w:val="41"/>
  </w:num>
  <w:num w:numId="51" w16cid:durableId="464742822">
    <w:abstractNumId w:val="21"/>
  </w:num>
  <w:num w:numId="52" w16cid:durableId="1375422040">
    <w:abstractNumId w:val="38"/>
  </w:num>
  <w:num w:numId="53" w16cid:durableId="1754934801">
    <w:abstractNumId w:val="48"/>
  </w:num>
  <w:num w:numId="54" w16cid:durableId="1944191272">
    <w:abstractNumId w:val="5"/>
  </w:num>
  <w:num w:numId="55" w16cid:durableId="664364475">
    <w:abstractNumId w:val="12"/>
  </w:num>
  <w:num w:numId="56" w16cid:durableId="1852911654">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300"/>
    <w:rsid w:val="000046FC"/>
    <w:rsid w:val="00005A3C"/>
    <w:rsid w:val="00006273"/>
    <w:rsid w:val="0000669E"/>
    <w:rsid w:val="00006862"/>
    <w:rsid w:val="00010C9E"/>
    <w:rsid w:val="00016115"/>
    <w:rsid w:val="000162C9"/>
    <w:rsid w:val="0001685D"/>
    <w:rsid w:val="00016A08"/>
    <w:rsid w:val="00017085"/>
    <w:rsid w:val="000172FA"/>
    <w:rsid w:val="0001754E"/>
    <w:rsid w:val="000202BA"/>
    <w:rsid w:val="0002149D"/>
    <w:rsid w:val="00021DDE"/>
    <w:rsid w:val="000227F5"/>
    <w:rsid w:val="00022CBC"/>
    <w:rsid w:val="00024189"/>
    <w:rsid w:val="000250F7"/>
    <w:rsid w:val="00025687"/>
    <w:rsid w:val="00025889"/>
    <w:rsid w:val="00025F14"/>
    <w:rsid w:val="00026B92"/>
    <w:rsid w:val="00027320"/>
    <w:rsid w:val="00030022"/>
    <w:rsid w:val="0003350A"/>
    <w:rsid w:val="0003532A"/>
    <w:rsid w:val="0003580C"/>
    <w:rsid w:val="000374BB"/>
    <w:rsid w:val="0003760D"/>
    <w:rsid w:val="0004132E"/>
    <w:rsid w:val="00041D85"/>
    <w:rsid w:val="00042978"/>
    <w:rsid w:val="000436CB"/>
    <w:rsid w:val="000437A5"/>
    <w:rsid w:val="0004380A"/>
    <w:rsid w:val="00046AB3"/>
    <w:rsid w:val="00046EBC"/>
    <w:rsid w:val="000513A2"/>
    <w:rsid w:val="00051AD0"/>
    <w:rsid w:val="00052491"/>
    <w:rsid w:val="0005566B"/>
    <w:rsid w:val="00060575"/>
    <w:rsid w:val="0006367D"/>
    <w:rsid w:val="00063A11"/>
    <w:rsid w:val="00064309"/>
    <w:rsid w:val="000643D1"/>
    <w:rsid w:val="00064E14"/>
    <w:rsid w:val="00066491"/>
    <w:rsid w:val="00070B81"/>
    <w:rsid w:val="00071198"/>
    <w:rsid w:val="00072394"/>
    <w:rsid w:val="000759CB"/>
    <w:rsid w:val="00076F2C"/>
    <w:rsid w:val="00080C76"/>
    <w:rsid w:val="0008199E"/>
    <w:rsid w:val="00082D6E"/>
    <w:rsid w:val="0008325D"/>
    <w:rsid w:val="0008612A"/>
    <w:rsid w:val="00086B49"/>
    <w:rsid w:val="00086C2D"/>
    <w:rsid w:val="00087C89"/>
    <w:rsid w:val="0009036A"/>
    <w:rsid w:val="00090C8D"/>
    <w:rsid w:val="00090E18"/>
    <w:rsid w:val="000910D1"/>
    <w:rsid w:val="000914AC"/>
    <w:rsid w:val="0009163D"/>
    <w:rsid w:val="000933CC"/>
    <w:rsid w:val="00093983"/>
    <w:rsid w:val="00094DE0"/>
    <w:rsid w:val="000A0E5D"/>
    <w:rsid w:val="000B0056"/>
    <w:rsid w:val="000B393D"/>
    <w:rsid w:val="000B411C"/>
    <w:rsid w:val="000B4C61"/>
    <w:rsid w:val="000B4C7B"/>
    <w:rsid w:val="000B6AD5"/>
    <w:rsid w:val="000C036D"/>
    <w:rsid w:val="000C1B28"/>
    <w:rsid w:val="000C1F2B"/>
    <w:rsid w:val="000C23CA"/>
    <w:rsid w:val="000C4349"/>
    <w:rsid w:val="000C4E7C"/>
    <w:rsid w:val="000C5929"/>
    <w:rsid w:val="000C663A"/>
    <w:rsid w:val="000C6761"/>
    <w:rsid w:val="000C7F74"/>
    <w:rsid w:val="000D1D27"/>
    <w:rsid w:val="000D3577"/>
    <w:rsid w:val="000D4127"/>
    <w:rsid w:val="000D4343"/>
    <w:rsid w:val="000D5E1A"/>
    <w:rsid w:val="000D649C"/>
    <w:rsid w:val="000D7015"/>
    <w:rsid w:val="000E12BE"/>
    <w:rsid w:val="000E305E"/>
    <w:rsid w:val="000E330F"/>
    <w:rsid w:val="000E373F"/>
    <w:rsid w:val="000E44E9"/>
    <w:rsid w:val="000E6047"/>
    <w:rsid w:val="000E6374"/>
    <w:rsid w:val="000E7476"/>
    <w:rsid w:val="000E76DB"/>
    <w:rsid w:val="000E79F5"/>
    <w:rsid w:val="000F13D9"/>
    <w:rsid w:val="000F1A13"/>
    <w:rsid w:val="000F264E"/>
    <w:rsid w:val="000F5957"/>
    <w:rsid w:val="000F628D"/>
    <w:rsid w:val="000F6407"/>
    <w:rsid w:val="000F72FA"/>
    <w:rsid w:val="00100F9A"/>
    <w:rsid w:val="00105751"/>
    <w:rsid w:val="00107B88"/>
    <w:rsid w:val="00110DC7"/>
    <w:rsid w:val="00110DFE"/>
    <w:rsid w:val="001123AD"/>
    <w:rsid w:val="00113344"/>
    <w:rsid w:val="00113E01"/>
    <w:rsid w:val="00114341"/>
    <w:rsid w:val="001160BA"/>
    <w:rsid w:val="00116AE2"/>
    <w:rsid w:val="00117252"/>
    <w:rsid w:val="00117661"/>
    <w:rsid w:val="0012061B"/>
    <w:rsid w:val="00121B7E"/>
    <w:rsid w:val="00121B85"/>
    <w:rsid w:val="00122091"/>
    <w:rsid w:val="0012362E"/>
    <w:rsid w:val="00125FE8"/>
    <w:rsid w:val="001268EC"/>
    <w:rsid w:val="00126E5C"/>
    <w:rsid w:val="00126FC6"/>
    <w:rsid w:val="00127CE0"/>
    <w:rsid w:val="00130086"/>
    <w:rsid w:val="00130598"/>
    <w:rsid w:val="00131135"/>
    <w:rsid w:val="001335DE"/>
    <w:rsid w:val="001355E7"/>
    <w:rsid w:val="0013674E"/>
    <w:rsid w:val="00136D6A"/>
    <w:rsid w:val="00137393"/>
    <w:rsid w:val="00140221"/>
    <w:rsid w:val="00140AB7"/>
    <w:rsid w:val="001434CD"/>
    <w:rsid w:val="001436DD"/>
    <w:rsid w:val="00143A36"/>
    <w:rsid w:val="00143B7B"/>
    <w:rsid w:val="00143F26"/>
    <w:rsid w:val="0014410B"/>
    <w:rsid w:val="0014558D"/>
    <w:rsid w:val="0014678D"/>
    <w:rsid w:val="00150500"/>
    <w:rsid w:val="00151257"/>
    <w:rsid w:val="00151ED1"/>
    <w:rsid w:val="001526FA"/>
    <w:rsid w:val="00153C03"/>
    <w:rsid w:val="00155D06"/>
    <w:rsid w:val="00156BCB"/>
    <w:rsid w:val="001572C5"/>
    <w:rsid w:val="001578DA"/>
    <w:rsid w:val="00161587"/>
    <w:rsid w:val="00161956"/>
    <w:rsid w:val="00162C18"/>
    <w:rsid w:val="00164947"/>
    <w:rsid w:val="00164B81"/>
    <w:rsid w:val="00164E4E"/>
    <w:rsid w:val="001653F6"/>
    <w:rsid w:val="00167099"/>
    <w:rsid w:val="001675E0"/>
    <w:rsid w:val="00170F3E"/>
    <w:rsid w:val="0017116A"/>
    <w:rsid w:val="001745F8"/>
    <w:rsid w:val="001777B0"/>
    <w:rsid w:val="00177B3D"/>
    <w:rsid w:val="00180F4F"/>
    <w:rsid w:val="001830C3"/>
    <w:rsid w:val="001838CF"/>
    <w:rsid w:val="00184F91"/>
    <w:rsid w:val="001868EE"/>
    <w:rsid w:val="00193091"/>
    <w:rsid w:val="001937D4"/>
    <w:rsid w:val="001939A6"/>
    <w:rsid w:val="0019437D"/>
    <w:rsid w:val="00194634"/>
    <w:rsid w:val="00195A42"/>
    <w:rsid w:val="001A2E82"/>
    <w:rsid w:val="001A3BA4"/>
    <w:rsid w:val="001A485F"/>
    <w:rsid w:val="001B2D80"/>
    <w:rsid w:val="001B481F"/>
    <w:rsid w:val="001B6129"/>
    <w:rsid w:val="001B6C5C"/>
    <w:rsid w:val="001C2385"/>
    <w:rsid w:val="001C2704"/>
    <w:rsid w:val="001C2F78"/>
    <w:rsid w:val="001C62F5"/>
    <w:rsid w:val="001C6E02"/>
    <w:rsid w:val="001D0ABA"/>
    <w:rsid w:val="001D4526"/>
    <w:rsid w:val="001D6097"/>
    <w:rsid w:val="001D7DFC"/>
    <w:rsid w:val="001E0747"/>
    <w:rsid w:val="001E0947"/>
    <w:rsid w:val="001E30F6"/>
    <w:rsid w:val="001E6197"/>
    <w:rsid w:val="001F0900"/>
    <w:rsid w:val="001F20A8"/>
    <w:rsid w:val="001F2DAF"/>
    <w:rsid w:val="001F6C1F"/>
    <w:rsid w:val="001F7A36"/>
    <w:rsid w:val="001F7F3A"/>
    <w:rsid w:val="002004F4"/>
    <w:rsid w:val="00200B02"/>
    <w:rsid w:val="00201237"/>
    <w:rsid w:val="00201B68"/>
    <w:rsid w:val="0020245E"/>
    <w:rsid w:val="00203781"/>
    <w:rsid w:val="00203CC2"/>
    <w:rsid w:val="002048B8"/>
    <w:rsid w:val="00205E11"/>
    <w:rsid w:val="002060B1"/>
    <w:rsid w:val="00214B31"/>
    <w:rsid w:val="00217EDC"/>
    <w:rsid w:val="0022102D"/>
    <w:rsid w:val="00221B59"/>
    <w:rsid w:val="00221C49"/>
    <w:rsid w:val="00221E78"/>
    <w:rsid w:val="002229F4"/>
    <w:rsid w:val="00222B1D"/>
    <w:rsid w:val="002245B1"/>
    <w:rsid w:val="00225727"/>
    <w:rsid w:val="0022755A"/>
    <w:rsid w:val="00227835"/>
    <w:rsid w:val="00227892"/>
    <w:rsid w:val="0023043B"/>
    <w:rsid w:val="00231790"/>
    <w:rsid w:val="00233A56"/>
    <w:rsid w:val="002351C3"/>
    <w:rsid w:val="00235A9D"/>
    <w:rsid w:val="00235F5C"/>
    <w:rsid w:val="002361A2"/>
    <w:rsid w:val="00236BCB"/>
    <w:rsid w:val="0024102B"/>
    <w:rsid w:val="00241125"/>
    <w:rsid w:val="00241950"/>
    <w:rsid w:val="00241A58"/>
    <w:rsid w:val="00241CB1"/>
    <w:rsid w:val="00242178"/>
    <w:rsid w:val="00243981"/>
    <w:rsid w:val="002440F1"/>
    <w:rsid w:val="00245B86"/>
    <w:rsid w:val="00246FA7"/>
    <w:rsid w:val="00247EBC"/>
    <w:rsid w:val="00247F00"/>
    <w:rsid w:val="0025136A"/>
    <w:rsid w:val="00252F8F"/>
    <w:rsid w:val="0025391C"/>
    <w:rsid w:val="00262114"/>
    <w:rsid w:val="00262A2F"/>
    <w:rsid w:val="00266210"/>
    <w:rsid w:val="0026733E"/>
    <w:rsid w:val="00267862"/>
    <w:rsid w:val="002700FD"/>
    <w:rsid w:val="002702A2"/>
    <w:rsid w:val="002729DF"/>
    <w:rsid w:val="002736AC"/>
    <w:rsid w:val="002739FB"/>
    <w:rsid w:val="00276B33"/>
    <w:rsid w:val="00277926"/>
    <w:rsid w:val="00277B61"/>
    <w:rsid w:val="0028156D"/>
    <w:rsid w:val="0028223C"/>
    <w:rsid w:val="00283236"/>
    <w:rsid w:val="0028550A"/>
    <w:rsid w:val="00287ADC"/>
    <w:rsid w:val="00287CBD"/>
    <w:rsid w:val="002925BB"/>
    <w:rsid w:val="0029612B"/>
    <w:rsid w:val="002966BF"/>
    <w:rsid w:val="002978A9"/>
    <w:rsid w:val="0029796A"/>
    <w:rsid w:val="002A0838"/>
    <w:rsid w:val="002A285D"/>
    <w:rsid w:val="002A39FB"/>
    <w:rsid w:val="002A44B0"/>
    <w:rsid w:val="002A5854"/>
    <w:rsid w:val="002A5BED"/>
    <w:rsid w:val="002A76F7"/>
    <w:rsid w:val="002A7C4E"/>
    <w:rsid w:val="002B03C0"/>
    <w:rsid w:val="002B1197"/>
    <w:rsid w:val="002B1859"/>
    <w:rsid w:val="002B2BD4"/>
    <w:rsid w:val="002B3554"/>
    <w:rsid w:val="002B3A71"/>
    <w:rsid w:val="002B4922"/>
    <w:rsid w:val="002B5786"/>
    <w:rsid w:val="002B6E26"/>
    <w:rsid w:val="002B7C69"/>
    <w:rsid w:val="002C1818"/>
    <w:rsid w:val="002C1D02"/>
    <w:rsid w:val="002C2D19"/>
    <w:rsid w:val="002C415F"/>
    <w:rsid w:val="002C579F"/>
    <w:rsid w:val="002C6243"/>
    <w:rsid w:val="002C79D6"/>
    <w:rsid w:val="002D04A1"/>
    <w:rsid w:val="002D0726"/>
    <w:rsid w:val="002D10FA"/>
    <w:rsid w:val="002D1F32"/>
    <w:rsid w:val="002D2151"/>
    <w:rsid w:val="002D4962"/>
    <w:rsid w:val="002D4C55"/>
    <w:rsid w:val="002E0F9D"/>
    <w:rsid w:val="002E2BF8"/>
    <w:rsid w:val="002E2EB7"/>
    <w:rsid w:val="002E43E8"/>
    <w:rsid w:val="002E5E7F"/>
    <w:rsid w:val="002E6936"/>
    <w:rsid w:val="002E6962"/>
    <w:rsid w:val="002E6CC2"/>
    <w:rsid w:val="002E7A1B"/>
    <w:rsid w:val="002F23A5"/>
    <w:rsid w:val="002F2F7F"/>
    <w:rsid w:val="002F4CCC"/>
    <w:rsid w:val="002F4D8F"/>
    <w:rsid w:val="003034C1"/>
    <w:rsid w:val="00307317"/>
    <w:rsid w:val="003105E6"/>
    <w:rsid w:val="00312E73"/>
    <w:rsid w:val="00313DB6"/>
    <w:rsid w:val="0031575A"/>
    <w:rsid w:val="00320472"/>
    <w:rsid w:val="00321647"/>
    <w:rsid w:val="00322009"/>
    <w:rsid w:val="0032255A"/>
    <w:rsid w:val="0032499A"/>
    <w:rsid w:val="00325B03"/>
    <w:rsid w:val="00327C2A"/>
    <w:rsid w:val="003306F3"/>
    <w:rsid w:val="00330AAC"/>
    <w:rsid w:val="00330B19"/>
    <w:rsid w:val="00331AA5"/>
    <w:rsid w:val="00332409"/>
    <w:rsid w:val="0033344D"/>
    <w:rsid w:val="00333FE0"/>
    <w:rsid w:val="00334191"/>
    <w:rsid w:val="003343FD"/>
    <w:rsid w:val="0033598D"/>
    <w:rsid w:val="00335C1E"/>
    <w:rsid w:val="0034199C"/>
    <w:rsid w:val="00345416"/>
    <w:rsid w:val="003455A1"/>
    <w:rsid w:val="00345768"/>
    <w:rsid w:val="003463FD"/>
    <w:rsid w:val="00346578"/>
    <w:rsid w:val="00347966"/>
    <w:rsid w:val="00347B1E"/>
    <w:rsid w:val="00353384"/>
    <w:rsid w:val="003534F7"/>
    <w:rsid w:val="00354AAE"/>
    <w:rsid w:val="0035692C"/>
    <w:rsid w:val="0035731E"/>
    <w:rsid w:val="0036052E"/>
    <w:rsid w:val="00360820"/>
    <w:rsid w:val="00360D1E"/>
    <w:rsid w:val="00360ECC"/>
    <w:rsid w:val="00361B30"/>
    <w:rsid w:val="003633CB"/>
    <w:rsid w:val="00364140"/>
    <w:rsid w:val="00365A5B"/>
    <w:rsid w:val="00365C42"/>
    <w:rsid w:val="00366121"/>
    <w:rsid w:val="0037047E"/>
    <w:rsid w:val="00370B66"/>
    <w:rsid w:val="0037156D"/>
    <w:rsid w:val="00371984"/>
    <w:rsid w:val="00371CB8"/>
    <w:rsid w:val="00372D88"/>
    <w:rsid w:val="00375576"/>
    <w:rsid w:val="00375586"/>
    <w:rsid w:val="0037614E"/>
    <w:rsid w:val="00381239"/>
    <w:rsid w:val="00381F30"/>
    <w:rsid w:val="0038299F"/>
    <w:rsid w:val="003836EC"/>
    <w:rsid w:val="00383ABB"/>
    <w:rsid w:val="00384EB1"/>
    <w:rsid w:val="0038544C"/>
    <w:rsid w:val="00387E83"/>
    <w:rsid w:val="003909C2"/>
    <w:rsid w:val="003921DA"/>
    <w:rsid w:val="00392369"/>
    <w:rsid w:val="00393AFC"/>
    <w:rsid w:val="00393B68"/>
    <w:rsid w:val="003965DE"/>
    <w:rsid w:val="00397AAA"/>
    <w:rsid w:val="003A0132"/>
    <w:rsid w:val="003A04E0"/>
    <w:rsid w:val="003A16D9"/>
    <w:rsid w:val="003A2089"/>
    <w:rsid w:val="003A3533"/>
    <w:rsid w:val="003A49E6"/>
    <w:rsid w:val="003A540A"/>
    <w:rsid w:val="003A710A"/>
    <w:rsid w:val="003B04FA"/>
    <w:rsid w:val="003B0AA9"/>
    <w:rsid w:val="003B0CCE"/>
    <w:rsid w:val="003B2192"/>
    <w:rsid w:val="003B272C"/>
    <w:rsid w:val="003B3665"/>
    <w:rsid w:val="003B3CA0"/>
    <w:rsid w:val="003B659E"/>
    <w:rsid w:val="003C04D3"/>
    <w:rsid w:val="003C33AB"/>
    <w:rsid w:val="003C4F84"/>
    <w:rsid w:val="003C6036"/>
    <w:rsid w:val="003C6103"/>
    <w:rsid w:val="003C6D0A"/>
    <w:rsid w:val="003C7037"/>
    <w:rsid w:val="003C71FD"/>
    <w:rsid w:val="003C7780"/>
    <w:rsid w:val="003D3DF8"/>
    <w:rsid w:val="003D4AFA"/>
    <w:rsid w:val="003D6367"/>
    <w:rsid w:val="003D69CF"/>
    <w:rsid w:val="003E042C"/>
    <w:rsid w:val="003E0ABA"/>
    <w:rsid w:val="003E568A"/>
    <w:rsid w:val="003E5866"/>
    <w:rsid w:val="003E6CDF"/>
    <w:rsid w:val="003F0696"/>
    <w:rsid w:val="003F0C15"/>
    <w:rsid w:val="003F5207"/>
    <w:rsid w:val="003F6C95"/>
    <w:rsid w:val="003F6DA1"/>
    <w:rsid w:val="00400924"/>
    <w:rsid w:val="00402B5B"/>
    <w:rsid w:val="004055F2"/>
    <w:rsid w:val="00405851"/>
    <w:rsid w:val="00405D6A"/>
    <w:rsid w:val="004067A4"/>
    <w:rsid w:val="0040700F"/>
    <w:rsid w:val="00410648"/>
    <w:rsid w:val="00410CB2"/>
    <w:rsid w:val="0041434F"/>
    <w:rsid w:val="00414D18"/>
    <w:rsid w:val="00414E71"/>
    <w:rsid w:val="004160B6"/>
    <w:rsid w:val="00420A1A"/>
    <w:rsid w:val="00422CA8"/>
    <w:rsid w:val="00423ECA"/>
    <w:rsid w:val="00424609"/>
    <w:rsid w:val="00424D5A"/>
    <w:rsid w:val="00426401"/>
    <w:rsid w:val="00426C5F"/>
    <w:rsid w:val="004310F1"/>
    <w:rsid w:val="00433285"/>
    <w:rsid w:val="0043750A"/>
    <w:rsid w:val="00437D25"/>
    <w:rsid w:val="00440E47"/>
    <w:rsid w:val="004418FB"/>
    <w:rsid w:val="004425D2"/>
    <w:rsid w:val="00444092"/>
    <w:rsid w:val="004460F8"/>
    <w:rsid w:val="0044CE01"/>
    <w:rsid w:val="004505DC"/>
    <w:rsid w:val="00451462"/>
    <w:rsid w:val="004524C7"/>
    <w:rsid w:val="004526A8"/>
    <w:rsid w:val="0045452E"/>
    <w:rsid w:val="00460B6C"/>
    <w:rsid w:val="00462296"/>
    <w:rsid w:val="00462306"/>
    <w:rsid w:val="0046236D"/>
    <w:rsid w:val="00466C93"/>
    <w:rsid w:val="0047045D"/>
    <w:rsid w:val="0047220F"/>
    <w:rsid w:val="004751D0"/>
    <w:rsid w:val="004816A4"/>
    <w:rsid w:val="00484897"/>
    <w:rsid w:val="0048494D"/>
    <w:rsid w:val="004854BB"/>
    <w:rsid w:val="00486FE5"/>
    <w:rsid w:val="00492C29"/>
    <w:rsid w:val="004953B9"/>
    <w:rsid w:val="00496DF7"/>
    <w:rsid w:val="00497407"/>
    <w:rsid w:val="004A0931"/>
    <w:rsid w:val="004A2339"/>
    <w:rsid w:val="004A243E"/>
    <w:rsid w:val="004A304B"/>
    <w:rsid w:val="004A3859"/>
    <w:rsid w:val="004A4A0E"/>
    <w:rsid w:val="004A4AE9"/>
    <w:rsid w:val="004A7688"/>
    <w:rsid w:val="004A7EC7"/>
    <w:rsid w:val="004A7F0D"/>
    <w:rsid w:val="004B10E4"/>
    <w:rsid w:val="004B11E4"/>
    <w:rsid w:val="004B150B"/>
    <w:rsid w:val="004B1852"/>
    <w:rsid w:val="004B2A76"/>
    <w:rsid w:val="004B3E54"/>
    <w:rsid w:val="004B3F2C"/>
    <w:rsid w:val="004B4048"/>
    <w:rsid w:val="004B6155"/>
    <w:rsid w:val="004C0518"/>
    <w:rsid w:val="004C0B88"/>
    <w:rsid w:val="004C19F6"/>
    <w:rsid w:val="004C1F61"/>
    <w:rsid w:val="004C2382"/>
    <w:rsid w:val="004C3F23"/>
    <w:rsid w:val="004C5E57"/>
    <w:rsid w:val="004C74C2"/>
    <w:rsid w:val="004D055F"/>
    <w:rsid w:val="004D26DA"/>
    <w:rsid w:val="004D42C7"/>
    <w:rsid w:val="004D66E6"/>
    <w:rsid w:val="004E1E42"/>
    <w:rsid w:val="004E1E5B"/>
    <w:rsid w:val="004E2C1D"/>
    <w:rsid w:val="004E3EB2"/>
    <w:rsid w:val="004E5E66"/>
    <w:rsid w:val="004E5FA0"/>
    <w:rsid w:val="004E683F"/>
    <w:rsid w:val="004F13F6"/>
    <w:rsid w:val="004F1C32"/>
    <w:rsid w:val="004F3F4A"/>
    <w:rsid w:val="004F5AF3"/>
    <w:rsid w:val="004F61EE"/>
    <w:rsid w:val="004F67DC"/>
    <w:rsid w:val="004F69B4"/>
    <w:rsid w:val="004F78FF"/>
    <w:rsid w:val="005039B6"/>
    <w:rsid w:val="00503B4D"/>
    <w:rsid w:val="00504A32"/>
    <w:rsid w:val="00504EE9"/>
    <w:rsid w:val="00505DC1"/>
    <w:rsid w:val="005123F4"/>
    <w:rsid w:val="00512965"/>
    <w:rsid w:val="00513708"/>
    <w:rsid w:val="005137AB"/>
    <w:rsid w:val="00514FF5"/>
    <w:rsid w:val="00517767"/>
    <w:rsid w:val="005209FB"/>
    <w:rsid w:val="0052345C"/>
    <w:rsid w:val="0052367B"/>
    <w:rsid w:val="00523FD4"/>
    <w:rsid w:val="00524011"/>
    <w:rsid w:val="0052569D"/>
    <w:rsid w:val="005279AB"/>
    <w:rsid w:val="00530A74"/>
    <w:rsid w:val="00530F73"/>
    <w:rsid w:val="005328BA"/>
    <w:rsid w:val="00533834"/>
    <w:rsid w:val="00536078"/>
    <w:rsid w:val="00536EC8"/>
    <w:rsid w:val="005403A7"/>
    <w:rsid w:val="0054442C"/>
    <w:rsid w:val="00544574"/>
    <w:rsid w:val="0054777C"/>
    <w:rsid w:val="00550285"/>
    <w:rsid w:val="0055239B"/>
    <w:rsid w:val="00552FCE"/>
    <w:rsid w:val="00557342"/>
    <w:rsid w:val="0056041F"/>
    <w:rsid w:val="00562FFB"/>
    <w:rsid w:val="005632A4"/>
    <w:rsid w:val="00565B1A"/>
    <w:rsid w:val="00566DB8"/>
    <w:rsid w:val="00570046"/>
    <w:rsid w:val="0057175E"/>
    <w:rsid w:val="00572A20"/>
    <w:rsid w:val="00575EA3"/>
    <w:rsid w:val="0058018A"/>
    <w:rsid w:val="00580C01"/>
    <w:rsid w:val="00582042"/>
    <w:rsid w:val="00582383"/>
    <w:rsid w:val="00582769"/>
    <w:rsid w:val="005836F8"/>
    <w:rsid w:val="00583E5D"/>
    <w:rsid w:val="00584A9E"/>
    <w:rsid w:val="00586031"/>
    <w:rsid w:val="00590311"/>
    <w:rsid w:val="00590BB4"/>
    <w:rsid w:val="0059130B"/>
    <w:rsid w:val="0059142B"/>
    <w:rsid w:val="005918FA"/>
    <w:rsid w:val="00591C3A"/>
    <w:rsid w:val="00592156"/>
    <w:rsid w:val="00592D39"/>
    <w:rsid w:val="00594FD5"/>
    <w:rsid w:val="005A02B8"/>
    <w:rsid w:val="005A0352"/>
    <w:rsid w:val="005A1D56"/>
    <w:rsid w:val="005A2F08"/>
    <w:rsid w:val="005A4024"/>
    <w:rsid w:val="005A4365"/>
    <w:rsid w:val="005A61EA"/>
    <w:rsid w:val="005A7B29"/>
    <w:rsid w:val="005B0BB7"/>
    <w:rsid w:val="005B1F9E"/>
    <w:rsid w:val="005B2BD8"/>
    <w:rsid w:val="005B4801"/>
    <w:rsid w:val="005B598D"/>
    <w:rsid w:val="005B604D"/>
    <w:rsid w:val="005B63C9"/>
    <w:rsid w:val="005B6DBC"/>
    <w:rsid w:val="005B7131"/>
    <w:rsid w:val="005C027B"/>
    <w:rsid w:val="005C078A"/>
    <w:rsid w:val="005C14E2"/>
    <w:rsid w:val="005C23A4"/>
    <w:rsid w:val="005C3840"/>
    <w:rsid w:val="005C3896"/>
    <w:rsid w:val="005C3B2E"/>
    <w:rsid w:val="005C5109"/>
    <w:rsid w:val="005C542B"/>
    <w:rsid w:val="005C6113"/>
    <w:rsid w:val="005C7A16"/>
    <w:rsid w:val="005D0581"/>
    <w:rsid w:val="005D074B"/>
    <w:rsid w:val="005D17C3"/>
    <w:rsid w:val="005D1CDF"/>
    <w:rsid w:val="005D4D37"/>
    <w:rsid w:val="005D5E71"/>
    <w:rsid w:val="005D5F52"/>
    <w:rsid w:val="005D75E7"/>
    <w:rsid w:val="005D7B12"/>
    <w:rsid w:val="005E1D72"/>
    <w:rsid w:val="005E1DD1"/>
    <w:rsid w:val="005E2ADE"/>
    <w:rsid w:val="005E3F8E"/>
    <w:rsid w:val="005E4E9A"/>
    <w:rsid w:val="005E61A8"/>
    <w:rsid w:val="005E650E"/>
    <w:rsid w:val="005E722C"/>
    <w:rsid w:val="005E7B6E"/>
    <w:rsid w:val="005F18D4"/>
    <w:rsid w:val="005F20F7"/>
    <w:rsid w:val="005F267E"/>
    <w:rsid w:val="005F3D77"/>
    <w:rsid w:val="005F4ABE"/>
    <w:rsid w:val="005F6419"/>
    <w:rsid w:val="005F6CA9"/>
    <w:rsid w:val="005F7659"/>
    <w:rsid w:val="005F7BBF"/>
    <w:rsid w:val="0060013B"/>
    <w:rsid w:val="00600486"/>
    <w:rsid w:val="006012FF"/>
    <w:rsid w:val="0060290F"/>
    <w:rsid w:val="00605534"/>
    <w:rsid w:val="0061213A"/>
    <w:rsid w:val="00612D8E"/>
    <w:rsid w:val="006140AE"/>
    <w:rsid w:val="0061467B"/>
    <w:rsid w:val="00614973"/>
    <w:rsid w:val="00617400"/>
    <w:rsid w:val="00620014"/>
    <w:rsid w:val="00620F92"/>
    <w:rsid w:val="00622293"/>
    <w:rsid w:val="00622439"/>
    <w:rsid w:val="00622572"/>
    <w:rsid w:val="00622DF5"/>
    <w:rsid w:val="00623584"/>
    <w:rsid w:val="00626ED5"/>
    <w:rsid w:val="00626FDB"/>
    <w:rsid w:val="006302A4"/>
    <w:rsid w:val="006311FD"/>
    <w:rsid w:val="006312A7"/>
    <w:rsid w:val="00632C42"/>
    <w:rsid w:val="006340F1"/>
    <w:rsid w:val="0063428D"/>
    <w:rsid w:val="006351E7"/>
    <w:rsid w:val="0064266F"/>
    <w:rsid w:val="006428D8"/>
    <w:rsid w:val="0064300E"/>
    <w:rsid w:val="00643183"/>
    <w:rsid w:val="006453B8"/>
    <w:rsid w:val="00650E29"/>
    <w:rsid w:val="00650E4A"/>
    <w:rsid w:val="0065109A"/>
    <w:rsid w:val="00651620"/>
    <w:rsid w:val="0065414D"/>
    <w:rsid w:val="00656100"/>
    <w:rsid w:val="00656FA5"/>
    <w:rsid w:val="006579AE"/>
    <w:rsid w:val="006615F2"/>
    <w:rsid w:val="00662284"/>
    <w:rsid w:val="00664950"/>
    <w:rsid w:val="00664967"/>
    <w:rsid w:val="00665DC0"/>
    <w:rsid w:val="006668F4"/>
    <w:rsid w:val="00667076"/>
    <w:rsid w:val="00667AF0"/>
    <w:rsid w:val="006703F8"/>
    <w:rsid w:val="0067050A"/>
    <w:rsid w:val="006739D9"/>
    <w:rsid w:val="00674665"/>
    <w:rsid w:val="006763F3"/>
    <w:rsid w:val="00683220"/>
    <w:rsid w:val="006848BE"/>
    <w:rsid w:val="006857A4"/>
    <w:rsid w:val="00687FA0"/>
    <w:rsid w:val="0069007B"/>
    <w:rsid w:val="00691EAC"/>
    <w:rsid w:val="00694AF9"/>
    <w:rsid w:val="006954A4"/>
    <w:rsid w:val="00695726"/>
    <w:rsid w:val="006963EF"/>
    <w:rsid w:val="00696E84"/>
    <w:rsid w:val="006970EA"/>
    <w:rsid w:val="0069734C"/>
    <w:rsid w:val="00697FDE"/>
    <w:rsid w:val="006A1429"/>
    <w:rsid w:val="006A307D"/>
    <w:rsid w:val="006A422F"/>
    <w:rsid w:val="006A657A"/>
    <w:rsid w:val="006A689C"/>
    <w:rsid w:val="006A7CDC"/>
    <w:rsid w:val="006B0C47"/>
    <w:rsid w:val="006B3B04"/>
    <w:rsid w:val="006B7010"/>
    <w:rsid w:val="006B7301"/>
    <w:rsid w:val="006C1BEC"/>
    <w:rsid w:val="006C246C"/>
    <w:rsid w:val="006C3BCE"/>
    <w:rsid w:val="006C3F58"/>
    <w:rsid w:val="006C4412"/>
    <w:rsid w:val="006C5D14"/>
    <w:rsid w:val="006D04D6"/>
    <w:rsid w:val="006D1573"/>
    <w:rsid w:val="006D1638"/>
    <w:rsid w:val="006D2123"/>
    <w:rsid w:val="006D2136"/>
    <w:rsid w:val="006D233C"/>
    <w:rsid w:val="006D2781"/>
    <w:rsid w:val="006D3932"/>
    <w:rsid w:val="006D4F81"/>
    <w:rsid w:val="006D5BDE"/>
    <w:rsid w:val="006E163C"/>
    <w:rsid w:val="006E2AA2"/>
    <w:rsid w:val="006E3BF1"/>
    <w:rsid w:val="006E615B"/>
    <w:rsid w:val="006E6311"/>
    <w:rsid w:val="006E6A2E"/>
    <w:rsid w:val="006F1263"/>
    <w:rsid w:val="006F1BDE"/>
    <w:rsid w:val="006F2015"/>
    <w:rsid w:val="006F3EE7"/>
    <w:rsid w:val="006F4C70"/>
    <w:rsid w:val="006F5802"/>
    <w:rsid w:val="006F6507"/>
    <w:rsid w:val="006F797E"/>
    <w:rsid w:val="006F7CA5"/>
    <w:rsid w:val="00700632"/>
    <w:rsid w:val="00701E3E"/>
    <w:rsid w:val="00703212"/>
    <w:rsid w:val="007034C4"/>
    <w:rsid w:val="007043AB"/>
    <w:rsid w:val="00704926"/>
    <w:rsid w:val="00705C77"/>
    <w:rsid w:val="0070654F"/>
    <w:rsid w:val="00706B11"/>
    <w:rsid w:val="007121D8"/>
    <w:rsid w:val="00712A4C"/>
    <w:rsid w:val="00712EED"/>
    <w:rsid w:val="007131B9"/>
    <w:rsid w:val="0071325C"/>
    <w:rsid w:val="0071440F"/>
    <w:rsid w:val="007145FF"/>
    <w:rsid w:val="00714CF1"/>
    <w:rsid w:val="00715B2A"/>
    <w:rsid w:val="00716D01"/>
    <w:rsid w:val="00716E52"/>
    <w:rsid w:val="0072154B"/>
    <w:rsid w:val="00722357"/>
    <w:rsid w:val="007223E0"/>
    <w:rsid w:val="0072246A"/>
    <w:rsid w:val="0072357D"/>
    <w:rsid w:val="00723E9C"/>
    <w:rsid w:val="00724A29"/>
    <w:rsid w:val="007262B4"/>
    <w:rsid w:val="00726999"/>
    <w:rsid w:val="00727A05"/>
    <w:rsid w:val="00727B1D"/>
    <w:rsid w:val="00727B83"/>
    <w:rsid w:val="0073035B"/>
    <w:rsid w:val="0073072A"/>
    <w:rsid w:val="00731FC7"/>
    <w:rsid w:val="007324E2"/>
    <w:rsid w:val="007326BF"/>
    <w:rsid w:val="007355D9"/>
    <w:rsid w:val="00735B19"/>
    <w:rsid w:val="00737B5C"/>
    <w:rsid w:val="00740896"/>
    <w:rsid w:val="007415DE"/>
    <w:rsid w:val="0074366F"/>
    <w:rsid w:val="0074434B"/>
    <w:rsid w:val="00745635"/>
    <w:rsid w:val="00746256"/>
    <w:rsid w:val="0074661F"/>
    <w:rsid w:val="00746B21"/>
    <w:rsid w:val="00746E90"/>
    <w:rsid w:val="007505D8"/>
    <w:rsid w:val="00751515"/>
    <w:rsid w:val="00752806"/>
    <w:rsid w:val="0075611B"/>
    <w:rsid w:val="00756CD3"/>
    <w:rsid w:val="00761AD2"/>
    <w:rsid w:val="00762253"/>
    <w:rsid w:val="007629AC"/>
    <w:rsid w:val="00763061"/>
    <w:rsid w:val="00763352"/>
    <w:rsid w:val="00764A17"/>
    <w:rsid w:val="00765014"/>
    <w:rsid w:val="007660D0"/>
    <w:rsid w:val="00767BB1"/>
    <w:rsid w:val="00770DBB"/>
    <w:rsid w:val="00771F4B"/>
    <w:rsid w:val="00772B92"/>
    <w:rsid w:val="007753B8"/>
    <w:rsid w:val="00776C20"/>
    <w:rsid w:val="00776E6F"/>
    <w:rsid w:val="007773DA"/>
    <w:rsid w:val="007774A2"/>
    <w:rsid w:val="00777D85"/>
    <w:rsid w:val="0078066D"/>
    <w:rsid w:val="00780966"/>
    <w:rsid w:val="00782951"/>
    <w:rsid w:val="007835E2"/>
    <w:rsid w:val="00784DF6"/>
    <w:rsid w:val="00785232"/>
    <w:rsid w:val="00787A86"/>
    <w:rsid w:val="00791C03"/>
    <w:rsid w:val="00792656"/>
    <w:rsid w:val="00794FDF"/>
    <w:rsid w:val="0079512F"/>
    <w:rsid w:val="0079624C"/>
    <w:rsid w:val="00796871"/>
    <w:rsid w:val="00796927"/>
    <w:rsid w:val="007A0790"/>
    <w:rsid w:val="007A24CB"/>
    <w:rsid w:val="007A2509"/>
    <w:rsid w:val="007A2658"/>
    <w:rsid w:val="007A27FF"/>
    <w:rsid w:val="007A2CAC"/>
    <w:rsid w:val="007A3B8E"/>
    <w:rsid w:val="007A444D"/>
    <w:rsid w:val="007A4DBB"/>
    <w:rsid w:val="007A5433"/>
    <w:rsid w:val="007A5E15"/>
    <w:rsid w:val="007A63C4"/>
    <w:rsid w:val="007A7CB4"/>
    <w:rsid w:val="007B252E"/>
    <w:rsid w:val="007B4D42"/>
    <w:rsid w:val="007B62AD"/>
    <w:rsid w:val="007C2288"/>
    <w:rsid w:val="007C2CF1"/>
    <w:rsid w:val="007C3C64"/>
    <w:rsid w:val="007C3ED0"/>
    <w:rsid w:val="007C48E8"/>
    <w:rsid w:val="007C4CBB"/>
    <w:rsid w:val="007C6093"/>
    <w:rsid w:val="007C7DF0"/>
    <w:rsid w:val="007D03CB"/>
    <w:rsid w:val="007D1988"/>
    <w:rsid w:val="007D2484"/>
    <w:rsid w:val="007D279C"/>
    <w:rsid w:val="007D37E5"/>
    <w:rsid w:val="007D3EBA"/>
    <w:rsid w:val="007D4FE2"/>
    <w:rsid w:val="007D55F2"/>
    <w:rsid w:val="007D5ADC"/>
    <w:rsid w:val="007D7996"/>
    <w:rsid w:val="007D7C2A"/>
    <w:rsid w:val="007E0800"/>
    <w:rsid w:val="007E2911"/>
    <w:rsid w:val="007E37BB"/>
    <w:rsid w:val="007E3F26"/>
    <w:rsid w:val="007E4BD0"/>
    <w:rsid w:val="007E4EB7"/>
    <w:rsid w:val="007E6004"/>
    <w:rsid w:val="007F03B5"/>
    <w:rsid w:val="007F0A7B"/>
    <w:rsid w:val="007F14D7"/>
    <w:rsid w:val="007F1F93"/>
    <w:rsid w:val="007F2598"/>
    <w:rsid w:val="007F3558"/>
    <w:rsid w:val="007F465C"/>
    <w:rsid w:val="00800565"/>
    <w:rsid w:val="00800765"/>
    <w:rsid w:val="0080195A"/>
    <w:rsid w:val="00801B20"/>
    <w:rsid w:val="008027A3"/>
    <w:rsid w:val="00804FC9"/>
    <w:rsid w:val="0080567A"/>
    <w:rsid w:val="00806528"/>
    <w:rsid w:val="008068EB"/>
    <w:rsid w:val="00806A76"/>
    <w:rsid w:val="00806A8D"/>
    <w:rsid w:val="0080711E"/>
    <w:rsid w:val="00810DF3"/>
    <w:rsid w:val="008119C0"/>
    <w:rsid w:val="00811C9D"/>
    <w:rsid w:val="00812B68"/>
    <w:rsid w:val="00814257"/>
    <w:rsid w:val="00815582"/>
    <w:rsid w:val="00816C80"/>
    <w:rsid w:val="00822C4E"/>
    <w:rsid w:val="0082382F"/>
    <w:rsid w:val="00823C02"/>
    <w:rsid w:val="00825824"/>
    <w:rsid w:val="00830B2A"/>
    <w:rsid w:val="00831461"/>
    <w:rsid w:val="0083186D"/>
    <w:rsid w:val="00835854"/>
    <w:rsid w:val="00840076"/>
    <w:rsid w:val="00840AB8"/>
    <w:rsid w:val="00841BCD"/>
    <w:rsid w:val="00843231"/>
    <w:rsid w:val="0084330C"/>
    <w:rsid w:val="008433A3"/>
    <w:rsid w:val="0084380C"/>
    <w:rsid w:val="00844342"/>
    <w:rsid w:val="00850E55"/>
    <w:rsid w:val="00851A8E"/>
    <w:rsid w:val="00852A2E"/>
    <w:rsid w:val="00854648"/>
    <w:rsid w:val="0085549C"/>
    <w:rsid w:val="008610E9"/>
    <w:rsid w:val="00862B1D"/>
    <w:rsid w:val="008636F6"/>
    <w:rsid w:val="00863A05"/>
    <w:rsid w:val="00864F7D"/>
    <w:rsid w:val="00870042"/>
    <w:rsid w:val="00871F41"/>
    <w:rsid w:val="00876E4D"/>
    <w:rsid w:val="00877B19"/>
    <w:rsid w:val="00877BA7"/>
    <w:rsid w:val="008826C1"/>
    <w:rsid w:val="00885522"/>
    <w:rsid w:val="008857E7"/>
    <w:rsid w:val="00885EE6"/>
    <w:rsid w:val="008861DF"/>
    <w:rsid w:val="00886816"/>
    <w:rsid w:val="00886FC5"/>
    <w:rsid w:val="00887068"/>
    <w:rsid w:val="00891880"/>
    <w:rsid w:val="0089258F"/>
    <w:rsid w:val="00893E13"/>
    <w:rsid w:val="00893F31"/>
    <w:rsid w:val="0089546A"/>
    <w:rsid w:val="008978F4"/>
    <w:rsid w:val="008A1DAB"/>
    <w:rsid w:val="008A2768"/>
    <w:rsid w:val="008A318A"/>
    <w:rsid w:val="008A3554"/>
    <w:rsid w:val="008A4157"/>
    <w:rsid w:val="008A5A95"/>
    <w:rsid w:val="008B0F0B"/>
    <w:rsid w:val="008B1BAB"/>
    <w:rsid w:val="008B52A4"/>
    <w:rsid w:val="008B531B"/>
    <w:rsid w:val="008B5C4D"/>
    <w:rsid w:val="008B60D3"/>
    <w:rsid w:val="008C0B5A"/>
    <w:rsid w:val="008C19A4"/>
    <w:rsid w:val="008C19B3"/>
    <w:rsid w:val="008C3035"/>
    <w:rsid w:val="008C4226"/>
    <w:rsid w:val="008C542F"/>
    <w:rsid w:val="008C5FE9"/>
    <w:rsid w:val="008C6462"/>
    <w:rsid w:val="008C7C25"/>
    <w:rsid w:val="008C7F22"/>
    <w:rsid w:val="008D0298"/>
    <w:rsid w:val="008D055F"/>
    <w:rsid w:val="008D1410"/>
    <w:rsid w:val="008D16B1"/>
    <w:rsid w:val="008D2787"/>
    <w:rsid w:val="008D33EA"/>
    <w:rsid w:val="008E05E0"/>
    <w:rsid w:val="008E1F12"/>
    <w:rsid w:val="008E2B4F"/>
    <w:rsid w:val="008E4EEE"/>
    <w:rsid w:val="008E5AF9"/>
    <w:rsid w:val="008E6866"/>
    <w:rsid w:val="008F057E"/>
    <w:rsid w:val="008F2FC2"/>
    <w:rsid w:val="008F3E93"/>
    <w:rsid w:val="008F3FE7"/>
    <w:rsid w:val="008F42D6"/>
    <w:rsid w:val="008F5AFF"/>
    <w:rsid w:val="008F7C9F"/>
    <w:rsid w:val="0090032E"/>
    <w:rsid w:val="0090091A"/>
    <w:rsid w:val="00902E82"/>
    <w:rsid w:val="0090305B"/>
    <w:rsid w:val="009042BD"/>
    <w:rsid w:val="00907188"/>
    <w:rsid w:val="00912A7C"/>
    <w:rsid w:val="0091489C"/>
    <w:rsid w:val="00915609"/>
    <w:rsid w:val="0091577B"/>
    <w:rsid w:val="00917A57"/>
    <w:rsid w:val="00926982"/>
    <w:rsid w:val="00927BFE"/>
    <w:rsid w:val="00930CB6"/>
    <w:rsid w:val="00932B1A"/>
    <w:rsid w:val="009351D2"/>
    <w:rsid w:val="009352D7"/>
    <w:rsid w:val="00935A17"/>
    <w:rsid w:val="00937B60"/>
    <w:rsid w:val="009406CC"/>
    <w:rsid w:val="0094124D"/>
    <w:rsid w:val="00941CB6"/>
    <w:rsid w:val="0094348B"/>
    <w:rsid w:val="00945544"/>
    <w:rsid w:val="009457BB"/>
    <w:rsid w:val="009462B6"/>
    <w:rsid w:val="00947EA5"/>
    <w:rsid w:val="009503E1"/>
    <w:rsid w:val="00950DFE"/>
    <w:rsid w:val="00951B96"/>
    <w:rsid w:val="00952CBA"/>
    <w:rsid w:val="009569BB"/>
    <w:rsid w:val="00961471"/>
    <w:rsid w:val="009618F3"/>
    <w:rsid w:val="00962013"/>
    <w:rsid w:val="00964A21"/>
    <w:rsid w:val="00965612"/>
    <w:rsid w:val="00965BA7"/>
    <w:rsid w:val="00965D4D"/>
    <w:rsid w:val="00966C1A"/>
    <w:rsid w:val="00966D68"/>
    <w:rsid w:val="00972CFF"/>
    <w:rsid w:val="00974F4F"/>
    <w:rsid w:val="00977E1D"/>
    <w:rsid w:val="00983083"/>
    <w:rsid w:val="00983410"/>
    <w:rsid w:val="00983742"/>
    <w:rsid w:val="009846AF"/>
    <w:rsid w:val="0098538F"/>
    <w:rsid w:val="00985805"/>
    <w:rsid w:val="009863A4"/>
    <w:rsid w:val="0098718D"/>
    <w:rsid w:val="00987BBE"/>
    <w:rsid w:val="009903BC"/>
    <w:rsid w:val="00991B3D"/>
    <w:rsid w:val="009948E2"/>
    <w:rsid w:val="009965DD"/>
    <w:rsid w:val="00996DD0"/>
    <w:rsid w:val="00997A6A"/>
    <w:rsid w:val="00997C65"/>
    <w:rsid w:val="009A2942"/>
    <w:rsid w:val="009A6C68"/>
    <w:rsid w:val="009A6F21"/>
    <w:rsid w:val="009A6FA5"/>
    <w:rsid w:val="009B04AC"/>
    <w:rsid w:val="009B243F"/>
    <w:rsid w:val="009B4C7E"/>
    <w:rsid w:val="009C2B7C"/>
    <w:rsid w:val="009C5DCD"/>
    <w:rsid w:val="009D03B6"/>
    <w:rsid w:val="009D09EA"/>
    <w:rsid w:val="009D3AD0"/>
    <w:rsid w:val="009D3FE6"/>
    <w:rsid w:val="009D4E60"/>
    <w:rsid w:val="009D568F"/>
    <w:rsid w:val="009D756E"/>
    <w:rsid w:val="009E05FD"/>
    <w:rsid w:val="009E0D23"/>
    <w:rsid w:val="009E2F49"/>
    <w:rsid w:val="009F072E"/>
    <w:rsid w:val="009F081F"/>
    <w:rsid w:val="009F0EE3"/>
    <w:rsid w:val="009F15C5"/>
    <w:rsid w:val="009F3DFC"/>
    <w:rsid w:val="009F5F62"/>
    <w:rsid w:val="009F64E6"/>
    <w:rsid w:val="009F6A66"/>
    <w:rsid w:val="009F7491"/>
    <w:rsid w:val="00A02AE2"/>
    <w:rsid w:val="00A03422"/>
    <w:rsid w:val="00A0458E"/>
    <w:rsid w:val="00A04992"/>
    <w:rsid w:val="00A04EC9"/>
    <w:rsid w:val="00A113B0"/>
    <w:rsid w:val="00A11B7F"/>
    <w:rsid w:val="00A12368"/>
    <w:rsid w:val="00A1376B"/>
    <w:rsid w:val="00A147AA"/>
    <w:rsid w:val="00A15D39"/>
    <w:rsid w:val="00A21D71"/>
    <w:rsid w:val="00A22882"/>
    <w:rsid w:val="00A229B3"/>
    <w:rsid w:val="00A22B78"/>
    <w:rsid w:val="00A22C66"/>
    <w:rsid w:val="00A23F29"/>
    <w:rsid w:val="00A25AE5"/>
    <w:rsid w:val="00A26552"/>
    <w:rsid w:val="00A26C79"/>
    <w:rsid w:val="00A3156A"/>
    <w:rsid w:val="00A323B5"/>
    <w:rsid w:val="00A34E80"/>
    <w:rsid w:val="00A37002"/>
    <w:rsid w:val="00A42CD8"/>
    <w:rsid w:val="00A44D65"/>
    <w:rsid w:val="00A45404"/>
    <w:rsid w:val="00A47ABE"/>
    <w:rsid w:val="00A5112D"/>
    <w:rsid w:val="00A52CB0"/>
    <w:rsid w:val="00A52CDD"/>
    <w:rsid w:val="00A551B3"/>
    <w:rsid w:val="00A55752"/>
    <w:rsid w:val="00A55FEA"/>
    <w:rsid w:val="00A564F9"/>
    <w:rsid w:val="00A578A6"/>
    <w:rsid w:val="00A57F97"/>
    <w:rsid w:val="00A601D0"/>
    <w:rsid w:val="00A60253"/>
    <w:rsid w:val="00A609C5"/>
    <w:rsid w:val="00A61E59"/>
    <w:rsid w:val="00A62EC3"/>
    <w:rsid w:val="00A631B7"/>
    <w:rsid w:val="00A641F3"/>
    <w:rsid w:val="00A659DE"/>
    <w:rsid w:val="00A66072"/>
    <w:rsid w:val="00A70A7E"/>
    <w:rsid w:val="00A729B2"/>
    <w:rsid w:val="00A73D4A"/>
    <w:rsid w:val="00A76312"/>
    <w:rsid w:val="00A76689"/>
    <w:rsid w:val="00A76BED"/>
    <w:rsid w:val="00A77DB5"/>
    <w:rsid w:val="00A81DAD"/>
    <w:rsid w:val="00A82140"/>
    <w:rsid w:val="00A84BC0"/>
    <w:rsid w:val="00A8548D"/>
    <w:rsid w:val="00A85A2C"/>
    <w:rsid w:val="00A86190"/>
    <w:rsid w:val="00A86AE9"/>
    <w:rsid w:val="00A87916"/>
    <w:rsid w:val="00A9035A"/>
    <w:rsid w:val="00A90B0A"/>
    <w:rsid w:val="00A912C0"/>
    <w:rsid w:val="00A91F88"/>
    <w:rsid w:val="00A924F6"/>
    <w:rsid w:val="00A937EA"/>
    <w:rsid w:val="00A94A0D"/>
    <w:rsid w:val="00A950A1"/>
    <w:rsid w:val="00A95FA6"/>
    <w:rsid w:val="00AA1B0E"/>
    <w:rsid w:val="00AA3685"/>
    <w:rsid w:val="00AA4667"/>
    <w:rsid w:val="00AA532A"/>
    <w:rsid w:val="00AA5B2A"/>
    <w:rsid w:val="00AA648C"/>
    <w:rsid w:val="00AB0545"/>
    <w:rsid w:val="00AB0ADC"/>
    <w:rsid w:val="00AB350B"/>
    <w:rsid w:val="00AB56A5"/>
    <w:rsid w:val="00AB671C"/>
    <w:rsid w:val="00AB6C3D"/>
    <w:rsid w:val="00AB7720"/>
    <w:rsid w:val="00AB94C8"/>
    <w:rsid w:val="00AC0359"/>
    <w:rsid w:val="00AC2797"/>
    <w:rsid w:val="00AC29DD"/>
    <w:rsid w:val="00AC30DB"/>
    <w:rsid w:val="00AC3E1A"/>
    <w:rsid w:val="00AC3F40"/>
    <w:rsid w:val="00AC4306"/>
    <w:rsid w:val="00AC466F"/>
    <w:rsid w:val="00AC4ECA"/>
    <w:rsid w:val="00AC5CA7"/>
    <w:rsid w:val="00AC604A"/>
    <w:rsid w:val="00AC61F5"/>
    <w:rsid w:val="00AC6918"/>
    <w:rsid w:val="00AC6F48"/>
    <w:rsid w:val="00AC70FA"/>
    <w:rsid w:val="00AC74DA"/>
    <w:rsid w:val="00AD1C6C"/>
    <w:rsid w:val="00AD2EE8"/>
    <w:rsid w:val="00AD52AD"/>
    <w:rsid w:val="00AD65EC"/>
    <w:rsid w:val="00AE0CED"/>
    <w:rsid w:val="00AE282D"/>
    <w:rsid w:val="00AE2849"/>
    <w:rsid w:val="00AE2BA5"/>
    <w:rsid w:val="00AE37C8"/>
    <w:rsid w:val="00AE435B"/>
    <w:rsid w:val="00AE542B"/>
    <w:rsid w:val="00AE56B1"/>
    <w:rsid w:val="00AE5AA0"/>
    <w:rsid w:val="00AE61F7"/>
    <w:rsid w:val="00AE6D09"/>
    <w:rsid w:val="00AE6F22"/>
    <w:rsid w:val="00AE77A2"/>
    <w:rsid w:val="00AF1F3E"/>
    <w:rsid w:val="00AF2E31"/>
    <w:rsid w:val="00AF3BEC"/>
    <w:rsid w:val="00AF6221"/>
    <w:rsid w:val="00B02DC9"/>
    <w:rsid w:val="00B03535"/>
    <w:rsid w:val="00B070A4"/>
    <w:rsid w:val="00B12541"/>
    <w:rsid w:val="00B13271"/>
    <w:rsid w:val="00B14D8C"/>
    <w:rsid w:val="00B155C9"/>
    <w:rsid w:val="00B171B7"/>
    <w:rsid w:val="00B174A2"/>
    <w:rsid w:val="00B17B0D"/>
    <w:rsid w:val="00B20428"/>
    <w:rsid w:val="00B20958"/>
    <w:rsid w:val="00B21CB8"/>
    <w:rsid w:val="00B258A6"/>
    <w:rsid w:val="00B27183"/>
    <w:rsid w:val="00B30D4E"/>
    <w:rsid w:val="00B32773"/>
    <w:rsid w:val="00B32D18"/>
    <w:rsid w:val="00B34845"/>
    <w:rsid w:val="00B359F9"/>
    <w:rsid w:val="00B361E5"/>
    <w:rsid w:val="00B361F4"/>
    <w:rsid w:val="00B36773"/>
    <w:rsid w:val="00B42413"/>
    <w:rsid w:val="00B428D7"/>
    <w:rsid w:val="00B42E42"/>
    <w:rsid w:val="00B43107"/>
    <w:rsid w:val="00B437C3"/>
    <w:rsid w:val="00B437CA"/>
    <w:rsid w:val="00B44752"/>
    <w:rsid w:val="00B44B46"/>
    <w:rsid w:val="00B46B1E"/>
    <w:rsid w:val="00B47BA0"/>
    <w:rsid w:val="00B50847"/>
    <w:rsid w:val="00B51367"/>
    <w:rsid w:val="00B5194C"/>
    <w:rsid w:val="00B536C8"/>
    <w:rsid w:val="00B546C0"/>
    <w:rsid w:val="00B549BB"/>
    <w:rsid w:val="00B54F55"/>
    <w:rsid w:val="00B56222"/>
    <w:rsid w:val="00B57EA8"/>
    <w:rsid w:val="00B6371C"/>
    <w:rsid w:val="00B64C4E"/>
    <w:rsid w:val="00B652AA"/>
    <w:rsid w:val="00B72B18"/>
    <w:rsid w:val="00B73862"/>
    <w:rsid w:val="00B75E1C"/>
    <w:rsid w:val="00B76770"/>
    <w:rsid w:val="00B80089"/>
    <w:rsid w:val="00B8080D"/>
    <w:rsid w:val="00B8139F"/>
    <w:rsid w:val="00B81ED1"/>
    <w:rsid w:val="00B81FA4"/>
    <w:rsid w:val="00B82E60"/>
    <w:rsid w:val="00B83289"/>
    <w:rsid w:val="00B84F53"/>
    <w:rsid w:val="00B867B3"/>
    <w:rsid w:val="00B86A75"/>
    <w:rsid w:val="00B906FE"/>
    <w:rsid w:val="00B940FA"/>
    <w:rsid w:val="00B9473E"/>
    <w:rsid w:val="00B975E7"/>
    <w:rsid w:val="00BA0A14"/>
    <w:rsid w:val="00BA1054"/>
    <w:rsid w:val="00BA2D30"/>
    <w:rsid w:val="00BA32DD"/>
    <w:rsid w:val="00BA387C"/>
    <w:rsid w:val="00BA4087"/>
    <w:rsid w:val="00BA6646"/>
    <w:rsid w:val="00BA6E48"/>
    <w:rsid w:val="00BA7B3C"/>
    <w:rsid w:val="00BB01B9"/>
    <w:rsid w:val="00BB4AFF"/>
    <w:rsid w:val="00BB4E7E"/>
    <w:rsid w:val="00BB5993"/>
    <w:rsid w:val="00BC1829"/>
    <w:rsid w:val="00BC21F4"/>
    <w:rsid w:val="00BC2525"/>
    <w:rsid w:val="00BC35B8"/>
    <w:rsid w:val="00BC4F31"/>
    <w:rsid w:val="00BC4FFC"/>
    <w:rsid w:val="00BC7BD3"/>
    <w:rsid w:val="00BD1B3C"/>
    <w:rsid w:val="00BD2A8F"/>
    <w:rsid w:val="00BD2AFD"/>
    <w:rsid w:val="00BD3037"/>
    <w:rsid w:val="00BD33C3"/>
    <w:rsid w:val="00BD348A"/>
    <w:rsid w:val="00BD36F2"/>
    <w:rsid w:val="00BD6AD1"/>
    <w:rsid w:val="00BE022D"/>
    <w:rsid w:val="00BE0250"/>
    <w:rsid w:val="00BE04BA"/>
    <w:rsid w:val="00BE1AB0"/>
    <w:rsid w:val="00BE5E78"/>
    <w:rsid w:val="00BE6C58"/>
    <w:rsid w:val="00BE7DB3"/>
    <w:rsid w:val="00BF0E2C"/>
    <w:rsid w:val="00BF1FAA"/>
    <w:rsid w:val="00BF2218"/>
    <w:rsid w:val="00BF3BF1"/>
    <w:rsid w:val="00BF693F"/>
    <w:rsid w:val="00BF6CB8"/>
    <w:rsid w:val="00BF73FD"/>
    <w:rsid w:val="00BF76BB"/>
    <w:rsid w:val="00BF7BF5"/>
    <w:rsid w:val="00C00602"/>
    <w:rsid w:val="00C01CB8"/>
    <w:rsid w:val="00C0258C"/>
    <w:rsid w:val="00C025E2"/>
    <w:rsid w:val="00C027E5"/>
    <w:rsid w:val="00C02C60"/>
    <w:rsid w:val="00C033EF"/>
    <w:rsid w:val="00C03643"/>
    <w:rsid w:val="00C037EB"/>
    <w:rsid w:val="00C07451"/>
    <w:rsid w:val="00C1071A"/>
    <w:rsid w:val="00C111D3"/>
    <w:rsid w:val="00C147A4"/>
    <w:rsid w:val="00C15F02"/>
    <w:rsid w:val="00C205A7"/>
    <w:rsid w:val="00C20FDA"/>
    <w:rsid w:val="00C2382C"/>
    <w:rsid w:val="00C32AC2"/>
    <w:rsid w:val="00C32C55"/>
    <w:rsid w:val="00C3440B"/>
    <w:rsid w:val="00C348B1"/>
    <w:rsid w:val="00C4001D"/>
    <w:rsid w:val="00C42E98"/>
    <w:rsid w:val="00C43741"/>
    <w:rsid w:val="00C4424A"/>
    <w:rsid w:val="00C4621C"/>
    <w:rsid w:val="00C50376"/>
    <w:rsid w:val="00C5100E"/>
    <w:rsid w:val="00C52087"/>
    <w:rsid w:val="00C526A4"/>
    <w:rsid w:val="00C52846"/>
    <w:rsid w:val="00C606F3"/>
    <w:rsid w:val="00C62A47"/>
    <w:rsid w:val="00C66258"/>
    <w:rsid w:val="00C670E4"/>
    <w:rsid w:val="00C7002A"/>
    <w:rsid w:val="00C710C7"/>
    <w:rsid w:val="00C715B0"/>
    <w:rsid w:val="00C71D5A"/>
    <w:rsid w:val="00C728C5"/>
    <w:rsid w:val="00C72E55"/>
    <w:rsid w:val="00C767DF"/>
    <w:rsid w:val="00C7722E"/>
    <w:rsid w:val="00C77864"/>
    <w:rsid w:val="00C80B25"/>
    <w:rsid w:val="00C81895"/>
    <w:rsid w:val="00C8209F"/>
    <w:rsid w:val="00C83C08"/>
    <w:rsid w:val="00C848CE"/>
    <w:rsid w:val="00C85CE1"/>
    <w:rsid w:val="00C8734A"/>
    <w:rsid w:val="00C91973"/>
    <w:rsid w:val="00C9494D"/>
    <w:rsid w:val="00C95428"/>
    <w:rsid w:val="00C969EF"/>
    <w:rsid w:val="00C96C2D"/>
    <w:rsid w:val="00CA1323"/>
    <w:rsid w:val="00CA1ECC"/>
    <w:rsid w:val="00CA2348"/>
    <w:rsid w:val="00CA2904"/>
    <w:rsid w:val="00CA2DDE"/>
    <w:rsid w:val="00CA60F6"/>
    <w:rsid w:val="00CA6997"/>
    <w:rsid w:val="00CA7236"/>
    <w:rsid w:val="00CB060C"/>
    <w:rsid w:val="00CB1BE8"/>
    <w:rsid w:val="00CB20E7"/>
    <w:rsid w:val="00CC02F9"/>
    <w:rsid w:val="00CC1E24"/>
    <w:rsid w:val="00CC4A72"/>
    <w:rsid w:val="00CC4EFB"/>
    <w:rsid w:val="00CC66D7"/>
    <w:rsid w:val="00CD12D5"/>
    <w:rsid w:val="00CD5591"/>
    <w:rsid w:val="00CD5CE8"/>
    <w:rsid w:val="00CD61B8"/>
    <w:rsid w:val="00CD7492"/>
    <w:rsid w:val="00CE0197"/>
    <w:rsid w:val="00CE2917"/>
    <w:rsid w:val="00CE3A6B"/>
    <w:rsid w:val="00CE5044"/>
    <w:rsid w:val="00CE622E"/>
    <w:rsid w:val="00CE7880"/>
    <w:rsid w:val="00CF0564"/>
    <w:rsid w:val="00CF0824"/>
    <w:rsid w:val="00CF0E7C"/>
    <w:rsid w:val="00CF1D10"/>
    <w:rsid w:val="00CF4A40"/>
    <w:rsid w:val="00CF5D6E"/>
    <w:rsid w:val="00CF5EBF"/>
    <w:rsid w:val="00CF687C"/>
    <w:rsid w:val="00CF72A2"/>
    <w:rsid w:val="00D00211"/>
    <w:rsid w:val="00D021B5"/>
    <w:rsid w:val="00D05144"/>
    <w:rsid w:val="00D052DF"/>
    <w:rsid w:val="00D0599E"/>
    <w:rsid w:val="00D06309"/>
    <w:rsid w:val="00D06C0C"/>
    <w:rsid w:val="00D06F51"/>
    <w:rsid w:val="00D071E7"/>
    <w:rsid w:val="00D1028E"/>
    <w:rsid w:val="00D110F9"/>
    <w:rsid w:val="00D12B86"/>
    <w:rsid w:val="00D12C18"/>
    <w:rsid w:val="00D12E7E"/>
    <w:rsid w:val="00D13704"/>
    <w:rsid w:val="00D14BD7"/>
    <w:rsid w:val="00D14DAB"/>
    <w:rsid w:val="00D207B8"/>
    <w:rsid w:val="00D2180A"/>
    <w:rsid w:val="00D22779"/>
    <w:rsid w:val="00D23E89"/>
    <w:rsid w:val="00D24356"/>
    <w:rsid w:val="00D24D78"/>
    <w:rsid w:val="00D2534A"/>
    <w:rsid w:val="00D26C5A"/>
    <w:rsid w:val="00D27760"/>
    <w:rsid w:val="00D332DD"/>
    <w:rsid w:val="00D33575"/>
    <w:rsid w:val="00D34861"/>
    <w:rsid w:val="00D34C19"/>
    <w:rsid w:val="00D351EA"/>
    <w:rsid w:val="00D37E4F"/>
    <w:rsid w:val="00D41569"/>
    <w:rsid w:val="00D41915"/>
    <w:rsid w:val="00D41F3E"/>
    <w:rsid w:val="00D43403"/>
    <w:rsid w:val="00D446EE"/>
    <w:rsid w:val="00D4618C"/>
    <w:rsid w:val="00D50000"/>
    <w:rsid w:val="00D50090"/>
    <w:rsid w:val="00D52262"/>
    <w:rsid w:val="00D52CA9"/>
    <w:rsid w:val="00D5791A"/>
    <w:rsid w:val="00D62E71"/>
    <w:rsid w:val="00D63831"/>
    <w:rsid w:val="00D63AFC"/>
    <w:rsid w:val="00D6402C"/>
    <w:rsid w:val="00D66188"/>
    <w:rsid w:val="00D670B4"/>
    <w:rsid w:val="00D708BB"/>
    <w:rsid w:val="00D71D47"/>
    <w:rsid w:val="00D7284B"/>
    <w:rsid w:val="00D74042"/>
    <w:rsid w:val="00D740CA"/>
    <w:rsid w:val="00D74C35"/>
    <w:rsid w:val="00D77427"/>
    <w:rsid w:val="00D809CE"/>
    <w:rsid w:val="00D80B25"/>
    <w:rsid w:val="00D80DDE"/>
    <w:rsid w:val="00D812B6"/>
    <w:rsid w:val="00D81D55"/>
    <w:rsid w:val="00D8276D"/>
    <w:rsid w:val="00D85728"/>
    <w:rsid w:val="00D8680B"/>
    <w:rsid w:val="00D8730E"/>
    <w:rsid w:val="00D87E40"/>
    <w:rsid w:val="00D905A9"/>
    <w:rsid w:val="00D92FCA"/>
    <w:rsid w:val="00D94525"/>
    <w:rsid w:val="00D94638"/>
    <w:rsid w:val="00D96874"/>
    <w:rsid w:val="00D97A11"/>
    <w:rsid w:val="00DA1C95"/>
    <w:rsid w:val="00DA2248"/>
    <w:rsid w:val="00DA5C49"/>
    <w:rsid w:val="00DB37A9"/>
    <w:rsid w:val="00DB4A7F"/>
    <w:rsid w:val="00DB6DC1"/>
    <w:rsid w:val="00DB7010"/>
    <w:rsid w:val="00DC0C51"/>
    <w:rsid w:val="00DC1629"/>
    <w:rsid w:val="00DC1D6F"/>
    <w:rsid w:val="00DC27D7"/>
    <w:rsid w:val="00DC3176"/>
    <w:rsid w:val="00DC3673"/>
    <w:rsid w:val="00DC37C4"/>
    <w:rsid w:val="00DC5E21"/>
    <w:rsid w:val="00DC7285"/>
    <w:rsid w:val="00DD1E1A"/>
    <w:rsid w:val="00DD2051"/>
    <w:rsid w:val="00DD2E39"/>
    <w:rsid w:val="00DD5B0D"/>
    <w:rsid w:val="00DE2175"/>
    <w:rsid w:val="00DE2443"/>
    <w:rsid w:val="00DE3153"/>
    <w:rsid w:val="00DE4FAC"/>
    <w:rsid w:val="00DE6652"/>
    <w:rsid w:val="00DF0428"/>
    <w:rsid w:val="00DF0711"/>
    <w:rsid w:val="00DF184D"/>
    <w:rsid w:val="00DF1EC8"/>
    <w:rsid w:val="00DF1F9F"/>
    <w:rsid w:val="00DF2345"/>
    <w:rsid w:val="00DF278C"/>
    <w:rsid w:val="00DF2984"/>
    <w:rsid w:val="00DF2997"/>
    <w:rsid w:val="00DF3523"/>
    <w:rsid w:val="00E0166B"/>
    <w:rsid w:val="00E0295B"/>
    <w:rsid w:val="00E02AE5"/>
    <w:rsid w:val="00E02DB6"/>
    <w:rsid w:val="00E031DD"/>
    <w:rsid w:val="00E04A68"/>
    <w:rsid w:val="00E04AF9"/>
    <w:rsid w:val="00E04D8F"/>
    <w:rsid w:val="00E05FA2"/>
    <w:rsid w:val="00E06703"/>
    <w:rsid w:val="00E0727F"/>
    <w:rsid w:val="00E072CC"/>
    <w:rsid w:val="00E10547"/>
    <w:rsid w:val="00E105FA"/>
    <w:rsid w:val="00E109DC"/>
    <w:rsid w:val="00E12C88"/>
    <w:rsid w:val="00E133DF"/>
    <w:rsid w:val="00E13CCA"/>
    <w:rsid w:val="00E15EA8"/>
    <w:rsid w:val="00E16823"/>
    <w:rsid w:val="00E172BC"/>
    <w:rsid w:val="00E2111A"/>
    <w:rsid w:val="00E22352"/>
    <w:rsid w:val="00E239A5"/>
    <w:rsid w:val="00E241EE"/>
    <w:rsid w:val="00E2527D"/>
    <w:rsid w:val="00E25F96"/>
    <w:rsid w:val="00E274D1"/>
    <w:rsid w:val="00E30C41"/>
    <w:rsid w:val="00E34415"/>
    <w:rsid w:val="00E37FD0"/>
    <w:rsid w:val="00E40968"/>
    <w:rsid w:val="00E436F8"/>
    <w:rsid w:val="00E43946"/>
    <w:rsid w:val="00E43AED"/>
    <w:rsid w:val="00E44BAB"/>
    <w:rsid w:val="00E463B4"/>
    <w:rsid w:val="00E47361"/>
    <w:rsid w:val="00E54DD8"/>
    <w:rsid w:val="00E56F09"/>
    <w:rsid w:val="00E60090"/>
    <w:rsid w:val="00E604B0"/>
    <w:rsid w:val="00E60E23"/>
    <w:rsid w:val="00E6134A"/>
    <w:rsid w:val="00E615AF"/>
    <w:rsid w:val="00E62B00"/>
    <w:rsid w:val="00E66166"/>
    <w:rsid w:val="00E66575"/>
    <w:rsid w:val="00E6743D"/>
    <w:rsid w:val="00E7020C"/>
    <w:rsid w:val="00E7093D"/>
    <w:rsid w:val="00E721FD"/>
    <w:rsid w:val="00E72C34"/>
    <w:rsid w:val="00E7485E"/>
    <w:rsid w:val="00E820DB"/>
    <w:rsid w:val="00E82298"/>
    <w:rsid w:val="00E82364"/>
    <w:rsid w:val="00E82DDA"/>
    <w:rsid w:val="00E83247"/>
    <w:rsid w:val="00E83F01"/>
    <w:rsid w:val="00E83F7C"/>
    <w:rsid w:val="00E84C7D"/>
    <w:rsid w:val="00E84F65"/>
    <w:rsid w:val="00E8680D"/>
    <w:rsid w:val="00E87E49"/>
    <w:rsid w:val="00E87E79"/>
    <w:rsid w:val="00E92921"/>
    <w:rsid w:val="00E931D6"/>
    <w:rsid w:val="00E94E35"/>
    <w:rsid w:val="00EA1708"/>
    <w:rsid w:val="00EA4DFC"/>
    <w:rsid w:val="00EA6680"/>
    <w:rsid w:val="00EA6931"/>
    <w:rsid w:val="00EA6FF3"/>
    <w:rsid w:val="00EA7FDA"/>
    <w:rsid w:val="00EB183A"/>
    <w:rsid w:val="00EB2BCD"/>
    <w:rsid w:val="00EB3B8A"/>
    <w:rsid w:val="00EB42DD"/>
    <w:rsid w:val="00EB4B25"/>
    <w:rsid w:val="00EB59CB"/>
    <w:rsid w:val="00EB7069"/>
    <w:rsid w:val="00EB7323"/>
    <w:rsid w:val="00EB76C5"/>
    <w:rsid w:val="00EC03FB"/>
    <w:rsid w:val="00EC0539"/>
    <w:rsid w:val="00EC3DEE"/>
    <w:rsid w:val="00EC420E"/>
    <w:rsid w:val="00EC5ACA"/>
    <w:rsid w:val="00EC74E8"/>
    <w:rsid w:val="00EC7BC3"/>
    <w:rsid w:val="00ED1C02"/>
    <w:rsid w:val="00ED5679"/>
    <w:rsid w:val="00ED5D8C"/>
    <w:rsid w:val="00ED7600"/>
    <w:rsid w:val="00EE0AE8"/>
    <w:rsid w:val="00EE1261"/>
    <w:rsid w:val="00EE1EEE"/>
    <w:rsid w:val="00EE72E5"/>
    <w:rsid w:val="00EE76A7"/>
    <w:rsid w:val="00EF44B6"/>
    <w:rsid w:val="00EF4E1E"/>
    <w:rsid w:val="00EF698B"/>
    <w:rsid w:val="00EF6D14"/>
    <w:rsid w:val="00EF7948"/>
    <w:rsid w:val="00F026D0"/>
    <w:rsid w:val="00F02943"/>
    <w:rsid w:val="00F0356B"/>
    <w:rsid w:val="00F0421C"/>
    <w:rsid w:val="00F0571A"/>
    <w:rsid w:val="00F06204"/>
    <w:rsid w:val="00F0648A"/>
    <w:rsid w:val="00F06916"/>
    <w:rsid w:val="00F102B3"/>
    <w:rsid w:val="00F110AD"/>
    <w:rsid w:val="00F11E7A"/>
    <w:rsid w:val="00F1284C"/>
    <w:rsid w:val="00F1362C"/>
    <w:rsid w:val="00F156DC"/>
    <w:rsid w:val="00F16808"/>
    <w:rsid w:val="00F16840"/>
    <w:rsid w:val="00F1753A"/>
    <w:rsid w:val="00F20414"/>
    <w:rsid w:val="00F21608"/>
    <w:rsid w:val="00F227A4"/>
    <w:rsid w:val="00F2383C"/>
    <w:rsid w:val="00F243E4"/>
    <w:rsid w:val="00F24517"/>
    <w:rsid w:val="00F26101"/>
    <w:rsid w:val="00F26A10"/>
    <w:rsid w:val="00F30184"/>
    <w:rsid w:val="00F30684"/>
    <w:rsid w:val="00F3109C"/>
    <w:rsid w:val="00F311B0"/>
    <w:rsid w:val="00F324BD"/>
    <w:rsid w:val="00F32F9B"/>
    <w:rsid w:val="00F33692"/>
    <w:rsid w:val="00F33949"/>
    <w:rsid w:val="00F343FB"/>
    <w:rsid w:val="00F35F4A"/>
    <w:rsid w:val="00F36947"/>
    <w:rsid w:val="00F40ECD"/>
    <w:rsid w:val="00F413EB"/>
    <w:rsid w:val="00F41605"/>
    <w:rsid w:val="00F43337"/>
    <w:rsid w:val="00F43EF1"/>
    <w:rsid w:val="00F44B11"/>
    <w:rsid w:val="00F44BDD"/>
    <w:rsid w:val="00F45320"/>
    <w:rsid w:val="00F45FC1"/>
    <w:rsid w:val="00F46198"/>
    <w:rsid w:val="00F4651C"/>
    <w:rsid w:val="00F4738E"/>
    <w:rsid w:val="00F47B34"/>
    <w:rsid w:val="00F503FC"/>
    <w:rsid w:val="00F508B8"/>
    <w:rsid w:val="00F51BC9"/>
    <w:rsid w:val="00F52B74"/>
    <w:rsid w:val="00F53919"/>
    <w:rsid w:val="00F5626A"/>
    <w:rsid w:val="00F5699A"/>
    <w:rsid w:val="00F60F0D"/>
    <w:rsid w:val="00F6132E"/>
    <w:rsid w:val="00F63764"/>
    <w:rsid w:val="00F6572F"/>
    <w:rsid w:val="00F65766"/>
    <w:rsid w:val="00F66EFE"/>
    <w:rsid w:val="00F73EEA"/>
    <w:rsid w:val="00F77256"/>
    <w:rsid w:val="00F824F5"/>
    <w:rsid w:val="00F836FB"/>
    <w:rsid w:val="00F849C2"/>
    <w:rsid w:val="00F84AE2"/>
    <w:rsid w:val="00F854EE"/>
    <w:rsid w:val="00F85E02"/>
    <w:rsid w:val="00F87304"/>
    <w:rsid w:val="00F906DB"/>
    <w:rsid w:val="00F911E2"/>
    <w:rsid w:val="00F91A71"/>
    <w:rsid w:val="00F92A48"/>
    <w:rsid w:val="00F92F56"/>
    <w:rsid w:val="00F9390F"/>
    <w:rsid w:val="00F960A9"/>
    <w:rsid w:val="00F96BBC"/>
    <w:rsid w:val="00F970DE"/>
    <w:rsid w:val="00F97229"/>
    <w:rsid w:val="00FA28EC"/>
    <w:rsid w:val="00FA2D77"/>
    <w:rsid w:val="00FA3928"/>
    <w:rsid w:val="00FA532D"/>
    <w:rsid w:val="00FA5AA9"/>
    <w:rsid w:val="00FA6999"/>
    <w:rsid w:val="00FA7010"/>
    <w:rsid w:val="00FB2CCD"/>
    <w:rsid w:val="00FB334F"/>
    <w:rsid w:val="00FB3EFD"/>
    <w:rsid w:val="00FB459F"/>
    <w:rsid w:val="00FB67BD"/>
    <w:rsid w:val="00FB76C4"/>
    <w:rsid w:val="00FC1323"/>
    <w:rsid w:val="00FC2373"/>
    <w:rsid w:val="00FC295F"/>
    <w:rsid w:val="00FC29B9"/>
    <w:rsid w:val="00FC33D5"/>
    <w:rsid w:val="00FC3C73"/>
    <w:rsid w:val="00FC4E04"/>
    <w:rsid w:val="00FC5632"/>
    <w:rsid w:val="00FC59EE"/>
    <w:rsid w:val="00FC6FD3"/>
    <w:rsid w:val="00FC7B45"/>
    <w:rsid w:val="00FD7692"/>
    <w:rsid w:val="00FE3A4E"/>
    <w:rsid w:val="00FE3FA8"/>
    <w:rsid w:val="00FE453B"/>
    <w:rsid w:val="00FE5564"/>
    <w:rsid w:val="00FE5B71"/>
    <w:rsid w:val="00FE615F"/>
    <w:rsid w:val="00FF0301"/>
    <w:rsid w:val="00FF4FA0"/>
    <w:rsid w:val="00FF5F7F"/>
    <w:rsid w:val="00FF6212"/>
    <w:rsid w:val="00FF63A5"/>
    <w:rsid w:val="00FF750E"/>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F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qFormat/>
    <w:rsid w:val="008E1F12"/>
    <w:pPr>
      <w:spacing w:after="0" w:line="240" w:lineRule="auto"/>
    </w:pPr>
    <w:rPr>
      <w:rFonts w:eastAsiaTheme="minorEastAsia" w:cs="Times New Roman"/>
      <w:sz w:val="24"/>
      <w:szCs w:val="20"/>
      <w:lang w:val="en-GB"/>
    </w:rPr>
  </w:style>
  <w:style w:type="character" w:customStyle="1" w:styleId="Doc-text2Char">
    <w:name w:val="Doc-text2 Char"/>
    <w:link w:val="Doc-text2"/>
    <w:semiHidden/>
    <w:qFormat/>
    <w:locked/>
    <w:rsid w:val="008E1F12"/>
    <w:rPr>
      <w:rFonts w:ascii="Arial" w:eastAsia="MS Mincho" w:hAnsi="Arial" w:cs="Arial"/>
      <w:szCs w:val="24"/>
    </w:rPr>
  </w:style>
  <w:style w:type="paragraph" w:customStyle="1" w:styleId="Doc-text2">
    <w:name w:val="Doc-text2"/>
    <w:basedOn w:val="Normal"/>
    <w:link w:val="Doc-text2Char"/>
    <w:semiHidden/>
    <w:qFormat/>
    <w:rsid w:val="008E1F12"/>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DefaultParagraphFont"/>
    <w:semiHidden/>
    <w:qFormat/>
    <w:locked/>
    <w:rsid w:val="008E1F12"/>
    <w:rPr>
      <w:rFonts w:ascii="Times" w:eastAsia="Batang" w:hAnsi="Times" w:cs="Times"/>
      <w:szCs w:val="24"/>
      <w:lang w:eastAsia="zh-CN"/>
    </w:rPr>
  </w:style>
  <w:style w:type="paragraph" w:customStyle="1" w:styleId="TAC">
    <w:name w:val="TAC"/>
    <w:basedOn w:val="TAL"/>
    <w:link w:val="TACChar"/>
    <w:rsid w:val="00C77864"/>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C77864"/>
    <w:rPr>
      <w:rFonts w:ascii="Arial" w:eastAsia="Times New Roman" w:hAnsi="Arial" w:cs="Times New Roman"/>
      <w:sz w:val="18"/>
      <w:szCs w:val="20"/>
      <w:lang w:val="en-GB" w:eastAsia="en-GB"/>
    </w:rPr>
  </w:style>
  <w:style w:type="paragraph" w:customStyle="1" w:styleId="TH">
    <w:name w:val="TH"/>
    <w:basedOn w:val="Normal"/>
    <w:link w:val="THChar"/>
    <w:rsid w:val="00C778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77864"/>
    <w:rPr>
      <w:rFonts w:ascii="Arial" w:eastAsia="Times New Roman" w:hAnsi="Arial" w:cs="Times New Roman"/>
      <w:b/>
      <w:sz w:val="20"/>
      <w:szCs w:val="20"/>
      <w:lang w:val="en-GB" w:eastAsia="en-GB"/>
    </w:rPr>
  </w:style>
  <w:style w:type="paragraph" w:customStyle="1" w:styleId="TAN">
    <w:name w:val="TAN"/>
    <w:basedOn w:val="TAL"/>
    <w:link w:val="TANChar"/>
    <w:rsid w:val="00C77864"/>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C77864"/>
    <w:rPr>
      <w:rFonts w:ascii="Arial" w:eastAsia="Times New Roman" w:hAnsi="Arial" w:cs="Times New Roman"/>
      <w:sz w:val="18"/>
      <w:szCs w:val="20"/>
      <w:lang w:val="en-GB" w:eastAsia="en-GB"/>
    </w:rPr>
  </w:style>
  <w:style w:type="paragraph" w:customStyle="1" w:styleId="CRCoverPage">
    <w:name w:val="CR Cover Page"/>
    <w:link w:val="CRCoverPageChar"/>
    <w:qFormat/>
    <w:rsid w:val="005328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328BA"/>
    <w:rPr>
      <w:rFonts w:ascii="Arial" w:eastAsia="Times New Roman" w:hAnsi="Arial" w:cs="Times New Roman"/>
      <w:sz w:val="20"/>
      <w:szCs w:val="20"/>
      <w:lang w:val="en-GB"/>
    </w:rPr>
  </w:style>
  <w:style w:type="character" w:styleId="FollowedHyperlink">
    <w:name w:val="FollowedHyperlink"/>
    <w:basedOn w:val="DefaultParagraphFont"/>
    <w:uiPriority w:val="99"/>
    <w:semiHidden/>
    <w:unhideWhenUsed/>
    <w:rsid w:val="0074366F"/>
    <w:rPr>
      <w:color w:val="954F72" w:themeColor="followedHyperlink"/>
      <w:u w:val="single"/>
    </w:rPr>
  </w:style>
  <w:style w:type="character" w:customStyle="1" w:styleId="normaltextrun">
    <w:name w:val="normaltextrun"/>
    <w:basedOn w:val="DefaultParagraphFont"/>
    <w:rsid w:val="006C3BCE"/>
  </w:style>
  <w:style w:type="character" w:customStyle="1" w:styleId="eop">
    <w:name w:val="eop"/>
    <w:basedOn w:val="DefaultParagraphFont"/>
    <w:rsid w:val="006C3BCE"/>
  </w:style>
  <w:style w:type="character" w:customStyle="1" w:styleId="spellingerror">
    <w:name w:val="spellingerror"/>
    <w:basedOn w:val="DefaultParagraphFont"/>
    <w:rsid w:val="006C3BCE"/>
  </w:style>
  <w:style w:type="table" w:customStyle="1" w:styleId="181">
    <w:name w:val="网格型181"/>
    <w:basedOn w:val="TableNormal"/>
    <w:uiPriority w:val="59"/>
    <w:rsid w:val="0072357D"/>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A5AA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365107498">
          <w:marLeft w:val="547"/>
          <w:marRight w:val="0"/>
          <w:marTop w:val="0"/>
          <w:marBottom w:val="120"/>
          <w:divBdr>
            <w:top w:val="none" w:sz="0" w:space="0" w:color="auto"/>
            <w:left w:val="none" w:sz="0" w:space="0" w:color="auto"/>
            <w:bottom w:val="none" w:sz="0" w:space="0" w:color="auto"/>
            <w:right w:val="none" w:sz="0" w:space="0" w:color="auto"/>
          </w:divBdr>
        </w:div>
        <w:div w:id="617419667">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97871262">
          <w:marLeft w:val="1166"/>
          <w:marRight w:val="0"/>
          <w:marTop w:val="0"/>
          <w:marBottom w:val="120"/>
          <w:divBdr>
            <w:top w:val="none" w:sz="0" w:space="0" w:color="auto"/>
            <w:left w:val="none" w:sz="0" w:space="0" w:color="auto"/>
            <w:bottom w:val="none" w:sz="0" w:space="0" w:color="auto"/>
            <w:right w:val="none" w:sz="0" w:space="0" w:color="auto"/>
          </w:divBdr>
        </w:div>
        <w:div w:id="406345085">
          <w:marLeft w:val="547"/>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sChild>
    </w:div>
    <w:div w:id="101730480">
      <w:bodyDiv w:val="1"/>
      <w:marLeft w:val="0"/>
      <w:marRight w:val="0"/>
      <w:marTop w:val="0"/>
      <w:marBottom w:val="0"/>
      <w:divBdr>
        <w:top w:val="none" w:sz="0" w:space="0" w:color="auto"/>
        <w:left w:val="none" w:sz="0" w:space="0" w:color="auto"/>
        <w:bottom w:val="none" w:sz="0" w:space="0" w:color="auto"/>
        <w:right w:val="none" w:sz="0" w:space="0" w:color="auto"/>
      </w:divBdr>
    </w:div>
    <w:div w:id="120657162">
      <w:bodyDiv w:val="1"/>
      <w:marLeft w:val="0"/>
      <w:marRight w:val="0"/>
      <w:marTop w:val="0"/>
      <w:marBottom w:val="0"/>
      <w:divBdr>
        <w:top w:val="none" w:sz="0" w:space="0" w:color="auto"/>
        <w:left w:val="none" w:sz="0" w:space="0" w:color="auto"/>
        <w:bottom w:val="none" w:sz="0" w:space="0" w:color="auto"/>
        <w:right w:val="none" w:sz="0" w:space="0" w:color="auto"/>
      </w:divBdr>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91770618">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55724014">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53838956">
      <w:bodyDiv w:val="1"/>
      <w:marLeft w:val="0"/>
      <w:marRight w:val="0"/>
      <w:marTop w:val="0"/>
      <w:marBottom w:val="0"/>
      <w:divBdr>
        <w:top w:val="none" w:sz="0" w:space="0" w:color="auto"/>
        <w:left w:val="none" w:sz="0" w:space="0" w:color="auto"/>
        <w:bottom w:val="none" w:sz="0" w:space="0" w:color="auto"/>
        <w:right w:val="none" w:sz="0" w:space="0" w:color="auto"/>
      </w:divBdr>
    </w:div>
    <w:div w:id="458574478">
      <w:bodyDiv w:val="1"/>
      <w:marLeft w:val="0"/>
      <w:marRight w:val="0"/>
      <w:marTop w:val="0"/>
      <w:marBottom w:val="0"/>
      <w:divBdr>
        <w:top w:val="none" w:sz="0" w:space="0" w:color="auto"/>
        <w:left w:val="none" w:sz="0" w:space="0" w:color="auto"/>
        <w:bottom w:val="none" w:sz="0" w:space="0" w:color="auto"/>
        <w:right w:val="none" w:sz="0" w:space="0" w:color="auto"/>
      </w:divBdr>
      <w:divsChild>
        <w:div w:id="80489843">
          <w:marLeft w:val="547"/>
          <w:marRight w:val="0"/>
          <w:marTop w:val="0"/>
          <w:marBottom w:val="120"/>
          <w:divBdr>
            <w:top w:val="none" w:sz="0" w:space="0" w:color="auto"/>
            <w:left w:val="none" w:sz="0" w:space="0" w:color="auto"/>
            <w:bottom w:val="none" w:sz="0" w:space="0" w:color="auto"/>
            <w:right w:val="none" w:sz="0" w:space="0" w:color="auto"/>
          </w:divBdr>
        </w:div>
        <w:div w:id="2024163117">
          <w:marLeft w:val="547"/>
          <w:marRight w:val="0"/>
          <w:marTop w:val="0"/>
          <w:marBottom w:val="120"/>
          <w:divBdr>
            <w:top w:val="none" w:sz="0" w:space="0" w:color="auto"/>
            <w:left w:val="none" w:sz="0" w:space="0" w:color="auto"/>
            <w:bottom w:val="none" w:sz="0" w:space="0" w:color="auto"/>
            <w:right w:val="none" w:sz="0" w:space="0" w:color="auto"/>
          </w:divBdr>
        </w:div>
      </w:divsChild>
    </w:div>
    <w:div w:id="606080787">
      <w:bodyDiv w:val="1"/>
      <w:marLeft w:val="0"/>
      <w:marRight w:val="0"/>
      <w:marTop w:val="0"/>
      <w:marBottom w:val="0"/>
      <w:divBdr>
        <w:top w:val="none" w:sz="0" w:space="0" w:color="auto"/>
        <w:left w:val="none" w:sz="0" w:space="0" w:color="auto"/>
        <w:bottom w:val="none" w:sz="0" w:space="0" w:color="auto"/>
        <w:right w:val="none" w:sz="0" w:space="0" w:color="auto"/>
      </w:divBdr>
      <w:divsChild>
        <w:div w:id="1810126677">
          <w:marLeft w:val="547"/>
          <w:marRight w:val="0"/>
          <w:marTop w:val="0"/>
          <w:marBottom w:val="120"/>
          <w:divBdr>
            <w:top w:val="none" w:sz="0" w:space="0" w:color="auto"/>
            <w:left w:val="none" w:sz="0" w:space="0" w:color="auto"/>
            <w:bottom w:val="none" w:sz="0" w:space="0" w:color="auto"/>
            <w:right w:val="none" w:sz="0" w:space="0" w:color="auto"/>
          </w:divBdr>
        </w:div>
        <w:div w:id="501243073">
          <w:marLeft w:val="1166"/>
          <w:marRight w:val="0"/>
          <w:marTop w:val="0"/>
          <w:marBottom w:val="120"/>
          <w:divBdr>
            <w:top w:val="none" w:sz="0" w:space="0" w:color="auto"/>
            <w:left w:val="none" w:sz="0" w:space="0" w:color="auto"/>
            <w:bottom w:val="none" w:sz="0" w:space="0" w:color="auto"/>
            <w:right w:val="none" w:sz="0" w:space="0" w:color="auto"/>
          </w:divBdr>
        </w:div>
        <w:div w:id="1426221260">
          <w:marLeft w:val="1166"/>
          <w:marRight w:val="0"/>
          <w:marTop w:val="0"/>
          <w:marBottom w:val="120"/>
          <w:divBdr>
            <w:top w:val="none" w:sz="0" w:space="0" w:color="auto"/>
            <w:left w:val="none" w:sz="0" w:space="0" w:color="auto"/>
            <w:bottom w:val="none" w:sz="0" w:space="0" w:color="auto"/>
            <w:right w:val="none" w:sz="0" w:space="0" w:color="auto"/>
          </w:divBdr>
        </w:div>
        <w:div w:id="1449278182">
          <w:marLeft w:val="547"/>
          <w:marRight w:val="0"/>
          <w:marTop w:val="0"/>
          <w:marBottom w:val="120"/>
          <w:divBdr>
            <w:top w:val="none" w:sz="0" w:space="0" w:color="auto"/>
            <w:left w:val="none" w:sz="0" w:space="0" w:color="auto"/>
            <w:bottom w:val="none" w:sz="0" w:space="0" w:color="auto"/>
            <w:right w:val="none" w:sz="0" w:space="0" w:color="auto"/>
          </w:divBdr>
        </w:div>
      </w:divsChild>
    </w:div>
    <w:div w:id="699862617">
      <w:bodyDiv w:val="1"/>
      <w:marLeft w:val="0"/>
      <w:marRight w:val="0"/>
      <w:marTop w:val="0"/>
      <w:marBottom w:val="0"/>
      <w:divBdr>
        <w:top w:val="none" w:sz="0" w:space="0" w:color="auto"/>
        <w:left w:val="none" w:sz="0" w:space="0" w:color="auto"/>
        <w:bottom w:val="none" w:sz="0" w:space="0" w:color="auto"/>
        <w:right w:val="none" w:sz="0" w:space="0" w:color="auto"/>
      </w:divBdr>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644819455">
          <w:marLeft w:val="274"/>
          <w:marRight w:val="0"/>
          <w:marTop w:val="0"/>
          <w:marBottom w:val="120"/>
          <w:divBdr>
            <w:top w:val="none" w:sz="0" w:space="0" w:color="auto"/>
            <w:left w:val="none" w:sz="0" w:space="0" w:color="auto"/>
            <w:bottom w:val="none" w:sz="0" w:space="0" w:color="auto"/>
            <w:right w:val="none" w:sz="0" w:space="0" w:color="auto"/>
          </w:divBdr>
        </w:div>
        <w:div w:id="1339625253">
          <w:marLeft w:val="274"/>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sChild>
    </w:div>
    <w:div w:id="725882961">
      <w:bodyDiv w:val="1"/>
      <w:marLeft w:val="0"/>
      <w:marRight w:val="0"/>
      <w:marTop w:val="0"/>
      <w:marBottom w:val="0"/>
      <w:divBdr>
        <w:top w:val="none" w:sz="0" w:space="0" w:color="auto"/>
        <w:left w:val="none" w:sz="0" w:space="0" w:color="auto"/>
        <w:bottom w:val="none" w:sz="0" w:space="0" w:color="auto"/>
        <w:right w:val="none" w:sz="0" w:space="0" w:color="auto"/>
      </w:divBdr>
      <w:divsChild>
        <w:div w:id="890700518">
          <w:marLeft w:val="1166"/>
          <w:marRight w:val="0"/>
          <w:marTop w:val="0"/>
          <w:marBottom w:val="120"/>
          <w:divBdr>
            <w:top w:val="none" w:sz="0" w:space="0" w:color="auto"/>
            <w:left w:val="none" w:sz="0" w:space="0" w:color="auto"/>
            <w:bottom w:val="none" w:sz="0" w:space="0" w:color="auto"/>
            <w:right w:val="none" w:sz="0" w:space="0" w:color="auto"/>
          </w:divBdr>
        </w:div>
        <w:div w:id="909344299">
          <w:marLeft w:val="1166"/>
          <w:marRight w:val="0"/>
          <w:marTop w:val="0"/>
          <w:marBottom w:val="120"/>
          <w:divBdr>
            <w:top w:val="none" w:sz="0" w:space="0" w:color="auto"/>
            <w:left w:val="none" w:sz="0" w:space="0" w:color="auto"/>
            <w:bottom w:val="none" w:sz="0" w:space="0" w:color="auto"/>
            <w:right w:val="none" w:sz="0" w:space="0" w:color="auto"/>
          </w:divBdr>
        </w:div>
        <w:div w:id="1612978397">
          <w:marLeft w:val="547"/>
          <w:marRight w:val="0"/>
          <w:marTop w:val="0"/>
          <w:marBottom w:val="120"/>
          <w:divBdr>
            <w:top w:val="none" w:sz="0" w:space="0" w:color="auto"/>
            <w:left w:val="none" w:sz="0" w:space="0" w:color="auto"/>
            <w:bottom w:val="none" w:sz="0" w:space="0" w:color="auto"/>
            <w:right w:val="none" w:sz="0" w:space="0" w:color="auto"/>
          </w:divBdr>
        </w:div>
        <w:div w:id="1724985082">
          <w:marLeft w:val="547"/>
          <w:marRight w:val="0"/>
          <w:marTop w:val="0"/>
          <w:marBottom w:val="120"/>
          <w:divBdr>
            <w:top w:val="none" w:sz="0" w:space="0" w:color="auto"/>
            <w:left w:val="none" w:sz="0" w:space="0" w:color="auto"/>
            <w:bottom w:val="none" w:sz="0" w:space="0" w:color="auto"/>
            <w:right w:val="none" w:sz="0" w:space="0" w:color="auto"/>
          </w:divBdr>
        </w:div>
        <w:div w:id="2082170527">
          <w:marLeft w:val="1800"/>
          <w:marRight w:val="0"/>
          <w:marTop w:val="0"/>
          <w:marBottom w:val="120"/>
          <w:divBdr>
            <w:top w:val="none" w:sz="0" w:space="0" w:color="auto"/>
            <w:left w:val="none" w:sz="0" w:space="0" w:color="auto"/>
            <w:bottom w:val="none" w:sz="0" w:space="0" w:color="auto"/>
            <w:right w:val="none" w:sz="0" w:space="0" w:color="auto"/>
          </w:divBdr>
        </w:div>
      </w:divsChild>
    </w:div>
    <w:div w:id="741410227">
      <w:bodyDiv w:val="1"/>
      <w:marLeft w:val="0"/>
      <w:marRight w:val="0"/>
      <w:marTop w:val="0"/>
      <w:marBottom w:val="0"/>
      <w:divBdr>
        <w:top w:val="none" w:sz="0" w:space="0" w:color="auto"/>
        <w:left w:val="none" w:sz="0" w:space="0" w:color="auto"/>
        <w:bottom w:val="none" w:sz="0" w:space="0" w:color="auto"/>
        <w:right w:val="none" w:sz="0" w:space="0" w:color="auto"/>
      </w:divBdr>
      <w:divsChild>
        <w:div w:id="654140903">
          <w:marLeft w:val="0"/>
          <w:marRight w:val="0"/>
          <w:marTop w:val="0"/>
          <w:marBottom w:val="0"/>
          <w:divBdr>
            <w:top w:val="none" w:sz="0" w:space="0" w:color="auto"/>
            <w:left w:val="none" w:sz="0" w:space="0" w:color="auto"/>
            <w:bottom w:val="none" w:sz="0" w:space="0" w:color="auto"/>
            <w:right w:val="none" w:sz="0" w:space="0" w:color="auto"/>
          </w:divBdr>
        </w:div>
        <w:div w:id="31731400">
          <w:marLeft w:val="0"/>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75978825">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33963329">
      <w:bodyDiv w:val="1"/>
      <w:marLeft w:val="0"/>
      <w:marRight w:val="0"/>
      <w:marTop w:val="0"/>
      <w:marBottom w:val="0"/>
      <w:divBdr>
        <w:top w:val="none" w:sz="0" w:space="0" w:color="auto"/>
        <w:left w:val="none" w:sz="0" w:space="0" w:color="auto"/>
        <w:bottom w:val="none" w:sz="0" w:space="0" w:color="auto"/>
        <w:right w:val="none" w:sz="0" w:space="0" w:color="auto"/>
      </w:divBdr>
    </w:div>
    <w:div w:id="1082026630">
      <w:bodyDiv w:val="1"/>
      <w:marLeft w:val="0"/>
      <w:marRight w:val="0"/>
      <w:marTop w:val="0"/>
      <w:marBottom w:val="0"/>
      <w:divBdr>
        <w:top w:val="none" w:sz="0" w:space="0" w:color="auto"/>
        <w:left w:val="none" w:sz="0" w:space="0" w:color="auto"/>
        <w:bottom w:val="none" w:sz="0" w:space="0" w:color="auto"/>
        <w:right w:val="none" w:sz="0" w:space="0" w:color="auto"/>
      </w:divBdr>
      <w:divsChild>
        <w:div w:id="1512332436">
          <w:marLeft w:val="547"/>
          <w:marRight w:val="0"/>
          <w:marTop w:val="0"/>
          <w:marBottom w:val="120"/>
          <w:divBdr>
            <w:top w:val="none" w:sz="0" w:space="0" w:color="auto"/>
            <w:left w:val="none" w:sz="0" w:space="0" w:color="auto"/>
            <w:bottom w:val="none" w:sz="0" w:space="0" w:color="auto"/>
            <w:right w:val="none" w:sz="0" w:space="0" w:color="auto"/>
          </w:divBdr>
        </w:div>
        <w:div w:id="1149709093">
          <w:marLeft w:val="547"/>
          <w:marRight w:val="0"/>
          <w:marTop w:val="0"/>
          <w:marBottom w:val="120"/>
          <w:divBdr>
            <w:top w:val="none" w:sz="0" w:space="0" w:color="auto"/>
            <w:left w:val="none" w:sz="0" w:space="0" w:color="auto"/>
            <w:bottom w:val="none" w:sz="0" w:space="0" w:color="auto"/>
            <w:right w:val="none" w:sz="0" w:space="0" w:color="auto"/>
          </w:divBdr>
        </w:div>
      </w:divsChild>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83260955">
      <w:bodyDiv w:val="1"/>
      <w:marLeft w:val="0"/>
      <w:marRight w:val="0"/>
      <w:marTop w:val="0"/>
      <w:marBottom w:val="0"/>
      <w:divBdr>
        <w:top w:val="none" w:sz="0" w:space="0" w:color="auto"/>
        <w:left w:val="none" w:sz="0" w:space="0" w:color="auto"/>
        <w:bottom w:val="none" w:sz="0" w:space="0" w:color="auto"/>
        <w:right w:val="none" w:sz="0" w:space="0" w:color="auto"/>
      </w:divBdr>
      <w:divsChild>
        <w:div w:id="351106930">
          <w:marLeft w:val="0"/>
          <w:marRight w:val="0"/>
          <w:marTop w:val="0"/>
          <w:marBottom w:val="0"/>
          <w:divBdr>
            <w:top w:val="none" w:sz="0" w:space="0" w:color="auto"/>
            <w:left w:val="none" w:sz="0" w:space="0" w:color="auto"/>
            <w:bottom w:val="none" w:sz="0" w:space="0" w:color="auto"/>
            <w:right w:val="none" w:sz="0" w:space="0" w:color="auto"/>
          </w:divBdr>
        </w:div>
        <w:div w:id="1801067521">
          <w:marLeft w:val="0"/>
          <w:marRight w:val="0"/>
          <w:marTop w:val="0"/>
          <w:marBottom w:val="0"/>
          <w:divBdr>
            <w:top w:val="none" w:sz="0" w:space="0" w:color="auto"/>
            <w:left w:val="none" w:sz="0" w:space="0" w:color="auto"/>
            <w:bottom w:val="none" w:sz="0" w:space="0" w:color="auto"/>
            <w:right w:val="none" w:sz="0" w:space="0" w:color="auto"/>
          </w:divBdr>
        </w:div>
      </w:divsChild>
    </w:div>
    <w:div w:id="1089276000">
      <w:bodyDiv w:val="1"/>
      <w:marLeft w:val="0"/>
      <w:marRight w:val="0"/>
      <w:marTop w:val="0"/>
      <w:marBottom w:val="0"/>
      <w:divBdr>
        <w:top w:val="none" w:sz="0" w:space="0" w:color="auto"/>
        <w:left w:val="none" w:sz="0" w:space="0" w:color="auto"/>
        <w:bottom w:val="none" w:sz="0" w:space="0" w:color="auto"/>
        <w:right w:val="none" w:sz="0" w:space="0" w:color="auto"/>
      </w:divBdr>
      <w:divsChild>
        <w:div w:id="1979454668">
          <w:marLeft w:val="547"/>
          <w:marRight w:val="0"/>
          <w:marTop w:val="0"/>
          <w:marBottom w:val="120"/>
          <w:divBdr>
            <w:top w:val="none" w:sz="0" w:space="0" w:color="auto"/>
            <w:left w:val="none" w:sz="0" w:space="0" w:color="auto"/>
            <w:bottom w:val="none" w:sz="0" w:space="0" w:color="auto"/>
            <w:right w:val="none" w:sz="0" w:space="0" w:color="auto"/>
          </w:divBdr>
        </w:div>
        <w:div w:id="64693164">
          <w:marLeft w:val="1166"/>
          <w:marRight w:val="0"/>
          <w:marTop w:val="0"/>
          <w:marBottom w:val="120"/>
          <w:divBdr>
            <w:top w:val="none" w:sz="0" w:space="0" w:color="auto"/>
            <w:left w:val="none" w:sz="0" w:space="0" w:color="auto"/>
            <w:bottom w:val="none" w:sz="0" w:space="0" w:color="auto"/>
            <w:right w:val="none" w:sz="0" w:space="0" w:color="auto"/>
          </w:divBdr>
        </w:div>
        <w:div w:id="1062825087">
          <w:marLeft w:val="547"/>
          <w:marRight w:val="0"/>
          <w:marTop w:val="0"/>
          <w:marBottom w:val="120"/>
          <w:divBdr>
            <w:top w:val="none" w:sz="0" w:space="0" w:color="auto"/>
            <w:left w:val="none" w:sz="0" w:space="0" w:color="auto"/>
            <w:bottom w:val="none" w:sz="0" w:space="0" w:color="auto"/>
            <w:right w:val="none" w:sz="0" w:space="0" w:color="auto"/>
          </w:divBdr>
        </w:div>
        <w:div w:id="499077311">
          <w:marLeft w:val="1166"/>
          <w:marRight w:val="0"/>
          <w:marTop w:val="0"/>
          <w:marBottom w:val="12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336926662">
          <w:marLeft w:val="1166"/>
          <w:marRight w:val="0"/>
          <w:marTop w:val="0"/>
          <w:marBottom w:val="120"/>
          <w:divBdr>
            <w:top w:val="none" w:sz="0" w:space="0" w:color="auto"/>
            <w:left w:val="none" w:sz="0" w:space="0" w:color="auto"/>
            <w:bottom w:val="none" w:sz="0" w:space="0" w:color="auto"/>
            <w:right w:val="none" w:sz="0" w:space="0" w:color="auto"/>
          </w:divBdr>
        </w:div>
        <w:div w:id="489180088">
          <w:marLeft w:val="547"/>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sChild>
    </w:div>
    <w:div w:id="1133864721">
      <w:bodyDiv w:val="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634"/>
          <w:marRight w:val="0"/>
          <w:marTop w:val="0"/>
          <w:marBottom w:val="0"/>
          <w:divBdr>
            <w:top w:val="none" w:sz="0" w:space="0" w:color="auto"/>
            <w:left w:val="none" w:sz="0" w:space="0" w:color="auto"/>
            <w:bottom w:val="none" w:sz="0" w:space="0" w:color="auto"/>
            <w:right w:val="none" w:sz="0" w:space="0" w:color="auto"/>
          </w:divBdr>
        </w:div>
        <w:div w:id="1597010253">
          <w:marLeft w:val="634"/>
          <w:marRight w:val="0"/>
          <w:marTop w:val="0"/>
          <w:marBottom w:val="0"/>
          <w:divBdr>
            <w:top w:val="none" w:sz="0" w:space="0" w:color="auto"/>
            <w:left w:val="none" w:sz="0" w:space="0" w:color="auto"/>
            <w:bottom w:val="none" w:sz="0" w:space="0" w:color="auto"/>
            <w:right w:val="none" w:sz="0" w:space="0" w:color="auto"/>
          </w:divBdr>
        </w:div>
      </w:divsChild>
    </w:div>
    <w:div w:id="1177840951">
      <w:bodyDiv w:val="1"/>
      <w:marLeft w:val="0"/>
      <w:marRight w:val="0"/>
      <w:marTop w:val="0"/>
      <w:marBottom w:val="0"/>
      <w:divBdr>
        <w:top w:val="none" w:sz="0" w:space="0" w:color="auto"/>
        <w:left w:val="none" w:sz="0" w:space="0" w:color="auto"/>
        <w:bottom w:val="none" w:sz="0" w:space="0" w:color="auto"/>
        <w:right w:val="none" w:sz="0" w:space="0" w:color="auto"/>
      </w:divBdr>
    </w:div>
    <w:div w:id="1224684114">
      <w:bodyDiv w:val="1"/>
      <w:marLeft w:val="0"/>
      <w:marRight w:val="0"/>
      <w:marTop w:val="0"/>
      <w:marBottom w:val="0"/>
      <w:divBdr>
        <w:top w:val="none" w:sz="0" w:space="0" w:color="auto"/>
        <w:left w:val="none" w:sz="0" w:space="0" w:color="auto"/>
        <w:bottom w:val="none" w:sz="0" w:space="0" w:color="auto"/>
        <w:right w:val="none" w:sz="0" w:space="0" w:color="auto"/>
      </w:divBdr>
    </w:div>
    <w:div w:id="1269657943">
      <w:bodyDiv w:val="1"/>
      <w:marLeft w:val="0"/>
      <w:marRight w:val="0"/>
      <w:marTop w:val="0"/>
      <w:marBottom w:val="0"/>
      <w:divBdr>
        <w:top w:val="none" w:sz="0" w:space="0" w:color="auto"/>
        <w:left w:val="none" w:sz="0" w:space="0" w:color="auto"/>
        <w:bottom w:val="none" w:sz="0" w:space="0" w:color="auto"/>
        <w:right w:val="none" w:sz="0" w:space="0" w:color="auto"/>
      </w:divBdr>
    </w:div>
    <w:div w:id="1289164006">
      <w:bodyDiv w:val="1"/>
      <w:marLeft w:val="0"/>
      <w:marRight w:val="0"/>
      <w:marTop w:val="0"/>
      <w:marBottom w:val="0"/>
      <w:divBdr>
        <w:top w:val="none" w:sz="0" w:space="0" w:color="auto"/>
        <w:left w:val="none" w:sz="0" w:space="0" w:color="auto"/>
        <w:bottom w:val="none" w:sz="0" w:space="0" w:color="auto"/>
        <w:right w:val="none" w:sz="0" w:space="0" w:color="auto"/>
      </w:divBdr>
      <w:divsChild>
        <w:div w:id="1117025371">
          <w:marLeft w:val="0"/>
          <w:marRight w:val="0"/>
          <w:marTop w:val="0"/>
          <w:marBottom w:val="0"/>
          <w:divBdr>
            <w:top w:val="none" w:sz="0" w:space="0" w:color="auto"/>
            <w:left w:val="none" w:sz="0" w:space="0" w:color="auto"/>
            <w:bottom w:val="none" w:sz="0" w:space="0" w:color="auto"/>
            <w:right w:val="none" w:sz="0" w:space="0" w:color="auto"/>
          </w:divBdr>
        </w:div>
        <w:div w:id="1894582435">
          <w:marLeft w:val="0"/>
          <w:marRight w:val="0"/>
          <w:marTop w:val="0"/>
          <w:marBottom w:val="0"/>
          <w:divBdr>
            <w:top w:val="none" w:sz="0" w:space="0" w:color="auto"/>
            <w:left w:val="none" w:sz="0" w:space="0" w:color="auto"/>
            <w:bottom w:val="none" w:sz="0" w:space="0" w:color="auto"/>
            <w:right w:val="none" w:sz="0" w:space="0" w:color="auto"/>
          </w:divBdr>
        </w:div>
      </w:divsChild>
    </w:div>
    <w:div w:id="1318604815">
      <w:bodyDiv w:val="1"/>
      <w:marLeft w:val="0"/>
      <w:marRight w:val="0"/>
      <w:marTop w:val="0"/>
      <w:marBottom w:val="0"/>
      <w:divBdr>
        <w:top w:val="none" w:sz="0" w:space="0" w:color="auto"/>
        <w:left w:val="none" w:sz="0" w:space="0" w:color="auto"/>
        <w:bottom w:val="none" w:sz="0" w:space="0" w:color="auto"/>
        <w:right w:val="none" w:sz="0" w:space="0" w:color="auto"/>
      </w:divBdr>
      <w:divsChild>
        <w:div w:id="1810979662">
          <w:marLeft w:val="0"/>
          <w:marRight w:val="0"/>
          <w:marTop w:val="0"/>
          <w:marBottom w:val="0"/>
          <w:divBdr>
            <w:top w:val="none" w:sz="0" w:space="0" w:color="auto"/>
            <w:left w:val="none" w:sz="0" w:space="0" w:color="auto"/>
            <w:bottom w:val="none" w:sz="0" w:space="0" w:color="auto"/>
            <w:right w:val="none" w:sz="0" w:space="0" w:color="auto"/>
          </w:divBdr>
        </w:div>
        <w:div w:id="1582982013">
          <w:marLeft w:val="0"/>
          <w:marRight w:val="0"/>
          <w:marTop w:val="0"/>
          <w:marBottom w:val="0"/>
          <w:divBdr>
            <w:top w:val="none" w:sz="0" w:space="0" w:color="auto"/>
            <w:left w:val="none" w:sz="0" w:space="0" w:color="auto"/>
            <w:bottom w:val="none" w:sz="0" w:space="0" w:color="auto"/>
            <w:right w:val="none" w:sz="0" w:space="0" w:color="auto"/>
          </w:divBdr>
        </w:div>
      </w:divsChild>
    </w:div>
    <w:div w:id="1341153253">
      <w:bodyDiv w:val="1"/>
      <w:marLeft w:val="0"/>
      <w:marRight w:val="0"/>
      <w:marTop w:val="0"/>
      <w:marBottom w:val="0"/>
      <w:divBdr>
        <w:top w:val="none" w:sz="0" w:space="0" w:color="auto"/>
        <w:left w:val="none" w:sz="0" w:space="0" w:color="auto"/>
        <w:bottom w:val="none" w:sz="0" w:space="0" w:color="auto"/>
        <w:right w:val="none" w:sz="0" w:space="0" w:color="auto"/>
      </w:divBdr>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14158681">
      <w:bodyDiv w:val="1"/>
      <w:marLeft w:val="0"/>
      <w:marRight w:val="0"/>
      <w:marTop w:val="0"/>
      <w:marBottom w:val="0"/>
      <w:divBdr>
        <w:top w:val="none" w:sz="0" w:space="0" w:color="auto"/>
        <w:left w:val="none" w:sz="0" w:space="0" w:color="auto"/>
        <w:bottom w:val="none" w:sz="0" w:space="0" w:color="auto"/>
        <w:right w:val="none" w:sz="0" w:space="0" w:color="auto"/>
      </w:divBdr>
      <w:divsChild>
        <w:div w:id="1962613989">
          <w:marLeft w:val="547"/>
          <w:marRight w:val="0"/>
          <w:marTop w:val="0"/>
          <w:marBottom w:val="120"/>
          <w:divBdr>
            <w:top w:val="none" w:sz="0" w:space="0" w:color="auto"/>
            <w:left w:val="none" w:sz="0" w:space="0" w:color="auto"/>
            <w:bottom w:val="none" w:sz="0" w:space="0" w:color="auto"/>
            <w:right w:val="none" w:sz="0" w:space="0" w:color="auto"/>
          </w:divBdr>
        </w:div>
        <w:div w:id="1422142583">
          <w:marLeft w:val="1166"/>
          <w:marRight w:val="0"/>
          <w:marTop w:val="0"/>
          <w:marBottom w:val="120"/>
          <w:divBdr>
            <w:top w:val="none" w:sz="0" w:space="0" w:color="auto"/>
            <w:left w:val="none" w:sz="0" w:space="0" w:color="auto"/>
            <w:bottom w:val="none" w:sz="0" w:space="0" w:color="auto"/>
            <w:right w:val="none" w:sz="0" w:space="0" w:color="auto"/>
          </w:divBdr>
        </w:div>
        <w:div w:id="2027369778">
          <w:marLeft w:val="547"/>
          <w:marRight w:val="0"/>
          <w:marTop w:val="0"/>
          <w:marBottom w:val="120"/>
          <w:divBdr>
            <w:top w:val="none" w:sz="0" w:space="0" w:color="auto"/>
            <w:left w:val="none" w:sz="0" w:space="0" w:color="auto"/>
            <w:bottom w:val="none" w:sz="0" w:space="0" w:color="auto"/>
            <w:right w:val="none" w:sz="0" w:space="0" w:color="auto"/>
          </w:divBdr>
        </w:div>
        <w:div w:id="165563066">
          <w:marLeft w:val="1166"/>
          <w:marRight w:val="0"/>
          <w:marTop w:val="0"/>
          <w:marBottom w:val="120"/>
          <w:divBdr>
            <w:top w:val="none" w:sz="0" w:space="0" w:color="auto"/>
            <w:left w:val="none" w:sz="0" w:space="0" w:color="auto"/>
            <w:bottom w:val="none" w:sz="0" w:space="0" w:color="auto"/>
            <w:right w:val="none" w:sz="0" w:space="0" w:color="auto"/>
          </w:divBdr>
        </w:div>
      </w:divsChild>
    </w:div>
    <w:div w:id="1424181125">
      <w:bodyDiv w:val="1"/>
      <w:marLeft w:val="0"/>
      <w:marRight w:val="0"/>
      <w:marTop w:val="0"/>
      <w:marBottom w:val="0"/>
      <w:divBdr>
        <w:top w:val="none" w:sz="0" w:space="0" w:color="auto"/>
        <w:left w:val="none" w:sz="0" w:space="0" w:color="auto"/>
        <w:bottom w:val="none" w:sz="0" w:space="0" w:color="auto"/>
        <w:right w:val="none" w:sz="0" w:space="0" w:color="auto"/>
      </w:divBdr>
      <w:divsChild>
        <w:div w:id="2036346425">
          <w:marLeft w:val="634"/>
          <w:marRight w:val="0"/>
          <w:marTop w:val="0"/>
          <w:marBottom w:val="0"/>
          <w:divBdr>
            <w:top w:val="none" w:sz="0" w:space="0" w:color="auto"/>
            <w:left w:val="none" w:sz="0" w:space="0" w:color="auto"/>
            <w:bottom w:val="none" w:sz="0" w:space="0" w:color="auto"/>
            <w:right w:val="none" w:sz="0" w:space="0" w:color="auto"/>
          </w:divBdr>
        </w:div>
      </w:divsChild>
    </w:div>
    <w:div w:id="1449353339">
      <w:bodyDiv w:val="1"/>
      <w:marLeft w:val="0"/>
      <w:marRight w:val="0"/>
      <w:marTop w:val="0"/>
      <w:marBottom w:val="0"/>
      <w:divBdr>
        <w:top w:val="none" w:sz="0" w:space="0" w:color="auto"/>
        <w:left w:val="none" w:sz="0" w:space="0" w:color="auto"/>
        <w:bottom w:val="none" w:sz="0" w:space="0" w:color="auto"/>
        <w:right w:val="none" w:sz="0" w:space="0" w:color="auto"/>
      </w:divBdr>
      <w:divsChild>
        <w:div w:id="137767581">
          <w:marLeft w:val="1166"/>
          <w:marRight w:val="0"/>
          <w:marTop w:val="0"/>
          <w:marBottom w:val="120"/>
          <w:divBdr>
            <w:top w:val="none" w:sz="0" w:space="0" w:color="auto"/>
            <w:left w:val="none" w:sz="0" w:space="0" w:color="auto"/>
            <w:bottom w:val="none" w:sz="0" w:space="0" w:color="auto"/>
            <w:right w:val="none" w:sz="0" w:space="0" w:color="auto"/>
          </w:divBdr>
        </w:div>
        <w:div w:id="290938882">
          <w:marLeft w:val="547"/>
          <w:marRight w:val="0"/>
          <w:marTop w:val="0"/>
          <w:marBottom w:val="120"/>
          <w:divBdr>
            <w:top w:val="none" w:sz="0" w:space="0" w:color="auto"/>
            <w:left w:val="none" w:sz="0" w:space="0" w:color="auto"/>
            <w:bottom w:val="none" w:sz="0" w:space="0" w:color="auto"/>
            <w:right w:val="none" w:sz="0" w:space="0" w:color="auto"/>
          </w:divBdr>
        </w:div>
        <w:div w:id="716659662">
          <w:marLeft w:val="547"/>
          <w:marRight w:val="0"/>
          <w:marTop w:val="0"/>
          <w:marBottom w:val="120"/>
          <w:divBdr>
            <w:top w:val="none" w:sz="0" w:space="0" w:color="auto"/>
            <w:left w:val="none" w:sz="0" w:space="0" w:color="auto"/>
            <w:bottom w:val="none" w:sz="0" w:space="0" w:color="auto"/>
            <w:right w:val="none" w:sz="0" w:space="0" w:color="auto"/>
          </w:divBdr>
        </w:div>
        <w:div w:id="1165516220">
          <w:marLeft w:val="1166"/>
          <w:marRight w:val="0"/>
          <w:marTop w:val="0"/>
          <w:marBottom w:val="120"/>
          <w:divBdr>
            <w:top w:val="none" w:sz="0" w:space="0" w:color="auto"/>
            <w:left w:val="none" w:sz="0" w:space="0" w:color="auto"/>
            <w:bottom w:val="none" w:sz="0" w:space="0" w:color="auto"/>
            <w:right w:val="none" w:sz="0" w:space="0" w:color="auto"/>
          </w:divBdr>
        </w:div>
        <w:div w:id="1564829307">
          <w:marLeft w:val="1166"/>
          <w:marRight w:val="0"/>
          <w:marTop w:val="0"/>
          <w:marBottom w:val="120"/>
          <w:divBdr>
            <w:top w:val="none" w:sz="0" w:space="0" w:color="auto"/>
            <w:left w:val="none" w:sz="0" w:space="0" w:color="auto"/>
            <w:bottom w:val="none" w:sz="0" w:space="0" w:color="auto"/>
            <w:right w:val="none" w:sz="0" w:space="0" w:color="auto"/>
          </w:divBdr>
        </w:div>
        <w:div w:id="1731071703">
          <w:marLeft w:val="1166"/>
          <w:marRight w:val="0"/>
          <w:marTop w:val="0"/>
          <w:marBottom w:val="120"/>
          <w:divBdr>
            <w:top w:val="none" w:sz="0" w:space="0" w:color="auto"/>
            <w:left w:val="none" w:sz="0" w:space="0" w:color="auto"/>
            <w:bottom w:val="none" w:sz="0" w:space="0" w:color="auto"/>
            <w:right w:val="none" w:sz="0" w:space="0" w:color="auto"/>
          </w:divBdr>
        </w:div>
        <w:div w:id="1977487246">
          <w:marLeft w:val="547"/>
          <w:marRight w:val="0"/>
          <w:marTop w:val="0"/>
          <w:marBottom w:val="120"/>
          <w:divBdr>
            <w:top w:val="none" w:sz="0" w:space="0" w:color="auto"/>
            <w:left w:val="none" w:sz="0" w:space="0" w:color="auto"/>
            <w:bottom w:val="none" w:sz="0" w:space="0" w:color="auto"/>
            <w:right w:val="none" w:sz="0" w:space="0" w:color="auto"/>
          </w:divBdr>
        </w:div>
        <w:div w:id="2053924543">
          <w:marLeft w:val="547"/>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595285590">
      <w:bodyDiv w:val="1"/>
      <w:marLeft w:val="0"/>
      <w:marRight w:val="0"/>
      <w:marTop w:val="0"/>
      <w:marBottom w:val="0"/>
      <w:divBdr>
        <w:top w:val="none" w:sz="0" w:space="0" w:color="auto"/>
        <w:left w:val="none" w:sz="0" w:space="0" w:color="auto"/>
        <w:bottom w:val="none" w:sz="0" w:space="0" w:color="auto"/>
        <w:right w:val="none" w:sz="0" w:space="0" w:color="auto"/>
      </w:divBdr>
    </w:div>
    <w:div w:id="1621566700">
      <w:bodyDiv w:val="1"/>
      <w:marLeft w:val="0"/>
      <w:marRight w:val="0"/>
      <w:marTop w:val="0"/>
      <w:marBottom w:val="0"/>
      <w:divBdr>
        <w:top w:val="none" w:sz="0" w:space="0" w:color="auto"/>
        <w:left w:val="none" w:sz="0" w:space="0" w:color="auto"/>
        <w:bottom w:val="none" w:sz="0" w:space="0" w:color="auto"/>
        <w:right w:val="none" w:sz="0" w:space="0" w:color="auto"/>
      </w:divBdr>
      <w:divsChild>
        <w:div w:id="759641735">
          <w:marLeft w:val="547"/>
          <w:marRight w:val="0"/>
          <w:marTop w:val="0"/>
          <w:marBottom w:val="120"/>
          <w:divBdr>
            <w:top w:val="none" w:sz="0" w:space="0" w:color="auto"/>
            <w:left w:val="none" w:sz="0" w:space="0" w:color="auto"/>
            <w:bottom w:val="none" w:sz="0" w:space="0" w:color="auto"/>
            <w:right w:val="none" w:sz="0" w:space="0" w:color="auto"/>
          </w:divBdr>
        </w:div>
        <w:div w:id="761726918">
          <w:marLeft w:val="547"/>
          <w:marRight w:val="0"/>
          <w:marTop w:val="0"/>
          <w:marBottom w:val="120"/>
          <w:divBdr>
            <w:top w:val="none" w:sz="0" w:space="0" w:color="auto"/>
            <w:left w:val="none" w:sz="0" w:space="0" w:color="auto"/>
            <w:bottom w:val="none" w:sz="0" w:space="0" w:color="auto"/>
            <w:right w:val="none" w:sz="0" w:space="0" w:color="auto"/>
          </w:divBdr>
        </w:div>
        <w:div w:id="801073452">
          <w:marLeft w:val="1166"/>
          <w:marRight w:val="0"/>
          <w:marTop w:val="0"/>
          <w:marBottom w:val="120"/>
          <w:divBdr>
            <w:top w:val="none" w:sz="0" w:space="0" w:color="auto"/>
            <w:left w:val="none" w:sz="0" w:space="0" w:color="auto"/>
            <w:bottom w:val="none" w:sz="0" w:space="0" w:color="auto"/>
            <w:right w:val="none" w:sz="0" w:space="0" w:color="auto"/>
          </w:divBdr>
        </w:div>
        <w:div w:id="968977982">
          <w:marLeft w:val="547"/>
          <w:marRight w:val="0"/>
          <w:marTop w:val="0"/>
          <w:marBottom w:val="120"/>
          <w:divBdr>
            <w:top w:val="none" w:sz="0" w:space="0" w:color="auto"/>
            <w:left w:val="none" w:sz="0" w:space="0" w:color="auto"/>
            <w:bottom w:val="none" w:sz="0" w:space="0" w:color="auto"/>
            <w:right w:val="none" w:sz="0" w:space="0" w:color="auto"/>
          </w:divBdr>
        </w:div>
        <w:div w:id="1333146360">
          <w:marLeft w:val="1166"/>
          <w:marRight w:val="0"/>
          <w:marTop w:val="0"/>
          <w:marBottom w:val="120"/>
          <w:divBdr>
            <w:top w:val="none" w:sz="0" w:space="0" w:color="auto"/>
            <w:left w:val="none" w:sz="0" w:space="0" w:color="auto"/>
            <w:bottom w:val="none" w:sz="0" w:space="0" w:color="auto"/>
            <w:right w:val="none" w:sz="0" w:space="0" w:color="auto"/>
          </w:divBdr>
        </w:div>
        <w:div w:id="1360740371">
          <w:marLeft w:val="547"/>
          <w:marRight w:val="0"/>
          <w:marTop w:val="0"/>
          <w:marBottom w:val="120"/>
          <w:divBdr>
            <w:top w:val="none" w:sz="0" w:space="0" w:color="auto"/>
            <w:left w:val="none" w:sz="0" w:space="0" w:color="auto"/>
            <w:bottom w:val="none" w:sz="0" w:space="0" w:color="auto"/>
            <w:right w:val="none" w:sz="0" w:space="0" w:color="auto"/>
          </w:divBdr>
        </w:div>
        <w:div w:id="1767576649">
          <w:marLeft w:val="547"/>
          <w:marRight w:val="0"/>
          <w:marTop w:val="0"/>
          <w:marBottom w:val="120"/>
          <w:divBdr>
            <w:top w:val="none" w:sz="0" w:space="0" w:color="auto"/>
            <w:left w:val="none" w:sz="0" w:space="0" w:color="auto"/>
            <w:bottom w:val="none" w:sz="0" w:space="0" w:color="auto"/>
            <w:right w:val="none" w:sz="0" w:space="0" w:color="auto"/>
          </w:divBdr>
        </w:div>
        <w:div w:id="1906210859">
          <w:marLeft w:val="547"/>
          <w:marRight w:val="0"/>
          <w:marTop w:val="0"/>
          <w:marBottom w:val="120"/>
          <w:divBdr>
            <w:top w:val="none" w:sz="0" w:space="0" w:color="auto"/>
            <w:left w:val="none" w:sz="0" w:space="0" w:color="auto"/>
            <w:bottom w:val="none" w:sz="0" w:space="0" w:color="auto"/>
            <w:right w:val="none" w:sz="0" w:space="0" w:color="auto"/>
          </w:divBdr>
        </w:div>
      </w:divsChild>
    </w:div>
    <w:div w:id="1625695919">
      <w:bodyDiv w:val="1"/>
      <w:marLeft w:val="0"/>
      <w:marRight w:val="0"/>
      <w:marTop w:val="0"/>
      <w:marBottom w:val="0"/>
      <w:divBdr>
        <w:top w:val="none" w:sz="0" w:space="0" w:color="auto"/>
        <w:left w:val="none" w:sz="0" w:space="0" w:color="auto"/>
        <w:bottom w:val="none" w:sz="0" w:space="0" w:color="auto"/>
        <w:right w:val="none" w:sz="0" w:space="0" w:color="auto"/>
      </w:divBdr>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056205175">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sChild>
    </w:div>
    <w:div w:id="1643534813">
      <w:bodyDiv w:val="1"/>
      <w:marLeft w:val="0"/>
      <w:marRight w:val="0"/>
      <w:marTop w:val="0"/>
      <w:marBottom w:val="0"/>
      <w:divBdr>
        <w:top w:val="none" w:sz="0" w:space="0" w:color="auto"/>
        <w:left w:val="none" w:sz="0" w:space="0" w:color="auto"/>
        <w:bottom w:val="none" w:sz="0" w:space="0" w:color="auto"/>
        <w:right w:val="none" w:sz="0" w:space="0" w:color="auto"/>
      </w:divBdr>
    </w:div>
    <w:div w:id="1667854127">
      <w:bodyDiv w:val="1"/>
      <w:marLeft w:val="0"/>
      <w:marRight w:val="0"/>
      <w:marTop w:val="0"/>
      <w:marBottom w:val="0"/>
      <w:divBdr>
        <w:top w:val="none" w:sz="0" w:space="0" w:color="auto"/>
        <w:left w:val="none" w:sz="0" w:space="0" w:color="auto"/>
        <w:bottom w:val="none" w:sz="0" w:space="0" w:color="auto"/>
        <w:right w:val="none" w:sz="0" w:space="0" w:color="auto"/>
      </w:divBdr>
    </w:div>
    <w:div w:id="1777210965">
      <w:bodyDiv w:val="1"/>
      <w:marLeft w:val="0"/>
      <w:marRight w:val="0"/>
      <w:marTop w:val="0"/>
      <w:marBottom w:val="0"/>
      <w:divBdr>
        <w:top w:val="none" w:sz="0" w:space="0" w:color="auto"/>
        <w:left w:val="none" w:sz="0" w:space="0" w:color="auto"/>
        <w:bottom w:val="none" w:sz="0" w:space="0" w:color="auto"/>
        <w:right w:val="none" w:sz="0" w:space="0" w:color="auto"/>
      </w:divBdr>
      <w:divsChild>
        <w:div w:id="1567491362">
          <w:marLeft w:val="547"/>
          <w:marRight w:val="0"/>
          <w:marTop w:val="0"/>
          <w:marBottom w:val="120"/>
          <w:divBdr>
            <w:top w:val="none" w:sz="0" w:space="0" w:color="auto"/>
            <w:left w:val="none" w:sz="0" w:space="0" w:color="auto"/>
            <w:bottom w:val="none" w:sz="0" w:space="0" w:color="auto"/>
            <w:right w:val="none" w:sz="0" w:space="0" w:color="auto"/>
          </w:divBdr>
        </w:div>
        <w:div w:id="2131393569">
          <w:marLeft w:val="1166"/>
          <w:marRight w:val="0"/>
          <w:marTop w:val="0"/>
          <w:marBottom w:val="120"/>
          <w:divBdr>
            <w:top w:val="none" w:sz="0" w:space="0" w:color="auto"/>
            <w:left w:val="none" w:sz="0" w:space="0" w:color="auto"/>
            <w:bottom w:val="none" w:sz="0" w:space="0" w:color="auto"/>
            <w:right w:val="none" w:sz="0" w:space="0" w:color="auto"/>
          </w:divBdr>
        </w:div>
        <w:div w:id="1642036934">
          <w:marLeft w:val="547"/>
          <w:marRight w:val="0"/>
          <w:marTop w:val="0"/>
          <w:marBottom w:val="120"/>
          <w:divBdr>
            <w:top w:val="none" w:sz="0" w:space="0" w:color="auto"/>
            <w:left w:val="none" w:sz="0" w:space="0" w:color="auto"/>
            <w:bottom w:val="none" w:sz="0" w:space="0" w:color="auto"/>
            <w:right w:val="none" w:sz="0" w:space="0" w:color="auto"/>
          </w:divBdr>
        </w:div>
        <w:div w:id="633022162">
          <w:marLeft w:val="1166"/>
          <w:marRight w:val="0"/>
          <w:marTop w:val="0"/>
          <w:marBottom w:val="12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17141842">
      <w:bodyDiv w:val="1"/>
      <w:marLeft w:val="0"/>
      <w:marRight w:val="0"/>
      <w:marTop w:val="0"/>
      <w:marBottom w:val="0"/>
      <w:divBdr>
        <w:top w:val="none" w:sz="0" w:space="0" w:color="auto"/>
        <w:left w:val="none" w:sz="0" w:space="0" w:color="auto"/>
        <w:bottom w:val="none" w:sz="0" w:space="0" w:color="auto"/>
        <w:right w:val="none" w:sz="0" w:space="0" w:color="auto"/>
      </w:divBdr>
      <w:divsChild>
        <w:div w:id="245891282">
          <w:marLeft w:val="1166"/>
          <w:marRight w:val="0"/>
          <w:marTop w:val="0"/>
          <w:marBottom w:val="120"/>
          <w:divBdr>
            <w:top w:val="none" w:sz="0" w:space="0" w:color="auto"/>
            <w:left w:val="none" w:sz="0" w:space="0" w:color="auto"/>
            <w:bottom w:val="none" w:sz="0" w:space="0" w:color="auto"/>
            <w:right w:val="none" w:sz="0" w:space="0" w:color="auto"/>
          </w:divBdr>
        </w:div>
        <w:div w:id="708721410">
          <w:marLeft w:val="547"/>
          <w:marRight w:val="0"/>
          <w:marTop w:val="0"/>
          <w:marBottom w:val="120"/>
          <w:divBdr>
            <w:top w:val="none" w:sz="0" w:space="0" w:color="auto"/>
            <w:left w:val="none" w:sz="0" w:space="0" w:color="auto"/>
            <w:bottom w:val="none" w:sz="0" w:space="0" w:color="auto"/>
            <w:right w:val="none" w:sz="0" w:space="0" w:color="auto"/>
          </w:divBdr>
        </w:div>
        <w:div w:id="1319653219">
          <w:marLeft w:val="1166"/>
          <w:marRight w:val="0"/>
          <w:marTop w:val="0"/>
          <w:marBottom w:val="120"/>
          <w:divBdr>
            <w:top w:val="none" w:sz="0" w:space="0" w:color="auto"/>
            <w:left w:val="none" w:sz="0" w:space="0" w:color="auto"/>
            <w:bottom w:val="none" w:sz="0" w:space="0" w:color="auto"/>
            <w:right w:val="none" w:sz="0" w:space="0" w:color="auto"/>
          </w:divBdr>
        </w:div>
        <w:div w:id="1706523549">
          <w:marLeft w:val="547"/>
          <w:marRight w:val="0"/>
          <w:marTop w:val="0"/>
          <w:marBottom w:val="120"/>
          <w:divBdr>
            <w:top w:val="none" w:sz="0" w:space="0" w:color="auto"/>
            <w:left w:val="none" w:sz="0" w:space="0" w:color="auto"/>
            <w:bottom w:val="none" w:sz="0" w:space="0" w:color="auto"/>
            <w:right w:val="none" w:sz="0" w:space="0" w:color="auto"/>
          </w:divBdr>
        </w:div>
        <w:div w:id="1920557089">
          <w:marLeft w:val="547"/>
          <w:marRight w:val="0"/>
          <w:marTop w:val="0"/>
          <w:marBottom w:val="120"/>
          <w:divBdr>
            <w:top w:val="none" w:sz="0" w:space="0" w:color="auto"/>
            <w:left w:val="none" w:sz="0" w:space="0" w:color="auto"/>
            <w:bottom w:val="none" w:sz="0" w:space="0" w:color="auto"/>
            <w:right w:val="none" w:sz="0" w:space="0" w:color="auto"/>
          </w:divBdr>
        </w:div>
        <w:div w:id="2072188713">
          <w:marLeft w:val="547"/>
          <w:marRight w:val="0"/>
          <w:marTop w:val="0"/>
          <w:marBottom w:val="120"/>
          <w:divBdr>
            <w:top w:val="none" w:sz="0" w:space="0" w:color="auto"/>
            <w:left w:val="none" w:sz="0" w:space="0" w:color="auto"/>
            <w:bottom w:val="none" w:sz="0" w:space="0" w:color="auto"/>
            <w:right w:val="none" w:sz="0" w:space="0" w:color="auto"/>
          </w:divBdr>
        </w:div>
      </w:divsChild>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7983287">
      <w:bodyDiv w:val="1"/>
      <w:marLeft w:val="0"/>
      <w:marRight w:val="0"/>
      <w:marTop w:val="0"/>
      <w:marBottom w:val="0"/>
      <w:divBdr>
        <w:top w:val="none" w:sz="0" w:space="0" w:color="auto"/>
        <w:left w:val="none" w:sz="0" w:space="0" w:color="auto"/>
        <w:bottom w:val="none" w:sz="0" w:space="0" w:color="auto"/>
        <w:right w:val="none" w:sz="0" w:space="0" w:color="auto"/>
      </w:divBdr>
      <w:divsChild>
        <w:div w:id="996155175">
          <w:marLeft w:val="1166"/>
          <w:marRight w:val="0"/>
          <w:marTop w:val="0"/>
          <w:marBottom w:val="120"/>
          <w:divBdr>
            <w:top w:val="none" w:sz="0" w:space="0" w:color="auto"/>
            <w:left w:val="none" w:sz="0" w:space="0" w:color="auto"/>
            <w:bottom w:val="none" w:sz="0" w:space="0" w:color="auto"/>
            <w:right w:val="none" w:sz="0" w:space="0" w:color="auto"/>
          </w:divBdr>
        </w:div>
        <w:div w:id="1105031709">
          <w:marLeft w:val="547"/>
          <w:marRight w:val="0"/>
          <w:marTop w:val="0"/>
          <w:marBottom w:val="120"/>
          <w:divBdr>
            <w:top w:val="none" w:sz="0" w:space="0" w:color="auto"/>
            <w:left w:val="none" w:sz="0" w:space="0" w:color="auto"/>
            <w:bottom w:val="none" w:sz="0" w:space="0" w:color="auto"/>
            <w:right w:val="none" w:sz="0" w:space="0" w:color="auto"/>
          </w:divBdr>
        </w:div>
        <w:div w:id="1446848816">
          <w:marLeft w:val="547"/>
          <w:marRight w:val="0"/>
          <w:marTop w:val="0"/>
          <w:marBottom w:val="120"/>
          <w:divBdr>
            <w:top w:val="none" w:sz="0" w:space="0" w:color="auto"/>
            <w:left w:val="none" w:sz="0" w:space="0" w:color="auto"/>
            <w:bottom w:val="none" w:sz="0" w:space="0" w:color="auto"/>
            <w:right w:val="none" w:sz="0" w:space="0" w:color="auto"/>
          </w:divBdr>
        </w:div>
        <w:div w:id="1561943533">
          <w:marLeft w:val="547"/>
          <w:marRight w:val="0"/>
          <w:marTop w:val="0"/>
          <w:marBottom w:val="120"/>
          <w:divBdr>
            <w:top w:val="none" w:sz="0" w:space="0" w:color="auto"/>
            <w:left w:val="none" w:sz="0" w:space="0" w:color="auto"/>
            <w:bottom w:val="none" w:sz="0" w:space="0" w:color="auto"/>
            <w:right w:val="none" w:sz="0" w:space="0" w:color="auto"/>
          </w:divBdr>
        </w:div>
        <w:div w:id="1808283948">
          <w:marLeft w:val="547"/>
          <w:marRight w:val="0"/>
          <w:marTop w:val="0"/>
          <w:marBottom w:val="120"/>
          <w:divBdr>
            <w:top w:val="none" w:sz="0" w:space="0" w:color="auto"/>
            <w:left w:val="none" w:sz="0" w:space="0" w:color="auto"/>
            <w:bottom w:val="none" w:sz="0" w:space="0" w:color="auto"/>
            <w:right w:val="none" w:sz="0" w:space="0" w:color="auto"/>
          </w:divBdr>
        </w:div>
      </w:divsChild>
    </w:div>
    <w:div w:id="1907111219">
      <w:bodyDiv w:val="1"/>
      <w:marLeft w:val="0"/>
      <w:marRight w:val="0"/>
      <w:marTop w:val="0"/>
      <w:marBottom w:val="0"/>
      <w:divBdr>
        <w:top w:val="none" w:sz="0" w:space="0" w:color="auto"/>
        <w:left w:val="none" w:sz="0" w:space="0" w:color="auto"/>
        <w:bottom w:val="none" w:sz="0" w:space="0" w:color="auto"/>
        <w:right w:val="none" w:sz="0" w:space="0" w:color="auto"/>
      </w:divBdr>
      <w:divsChild>
        <w:div w:id="521944041">
          <w:marLeft w:val="1166"/>
          <w:marRight w:val="0"/>
          <w:marTop w:val="0"/>
          <w:marBottom w:val="120"/>
          <w:divBdr>
            <w:top w:val="none" w:sz="0" w:space="0" w:color="auto"/>
            <w:left w:val="none" w:sz="0" w:space="0" w:color="auto"/>
            <w:bottom w:val="none" w:sz="0" w:space="0" w:color="auto"/>
            <w:right w:val="none" w:sz="0" w:space="0" w:color="auto"/>
          </w:divBdr>
        </w:div>
        <w:div w:id="876308449">
          <w:marLeft w:val="547"/>
          <w:marRight w:val="0"/>
          <w:marTop w:val="0"/>
          <w:marBottom w:val="120"/>
          <w:divBdr>
            <w:top w:val="none" w:sz="0" w:space="0" w:color="auto"/>
            <w:left w:val="none" w:sz="0" w:space="0" w:color="auto"/>
            <w:bottom w:val="none" w:sz="0" w:space="0" w:color="auto"/>
            <w:right w:val="none" w:sz="0" w:space="0" w:color="auto"/>
          </w:divBdr>
        </w:div>
        <w:div w:id="998508428">
          <w:marLeft w:val="1166"/>
          <w:marRight w:val="0"/>
          <w:marTop w:val="0"/>
          <w:marBottom w:val="12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1925601043">
      <w:bodyDiv w:val="1"/>
      <w:marLeft w:val="0"/>
      <w:marRight w:val="0"/>
      <w:marTop w:val="0"/>
      <w:marBottom w:val="0"/>
      <w:divBdr>
        <w:top w:val="none" w:sz="0" w:space="0" w:color="auto"/>
        <w:left w:val="none" w:sz="0" w:space="0" w:color="auto"/>
        <w:bottom w:val="none" w:sz="0" w:space="0" w:color="auto"/>
        <w:right w:val="none" w:sz="0" w:space="0" w:color="auto"/>
      </w:divBdr>
      <w:divsChild>
        <w:div w:id="2093315274">
          <w:marLeft w:val="0"/>
          <w:marRight w:val="0"/>
          <w:marTop w:val="0"/>
          <w:marBottom w:val="0"/>
          <w:divBdr>
            <w:top w:val="none" w:sz="0" w:space="0" w:color="auto"/>
            <w:left w:val="none" w:sz="0" w:space="0" w:color="auto"/>
            <w:bottom w:val="none" w:sz="0" w:space="0" w:color="auto"/>
            <w:right w:val="none" w:sz="0" w:space="0" w:color="auto"/>
          </w:divBdr>
        </w:div>
        <w:div w:id="90126864">
          <w:marLeft w:val="0"/>
          <w:marRight w:val="0"/>
          <w:marTop w:val="0"/>
          <w:marBottom w:val="0"/>
          <w:divBdr>
            <w:top w:val="none" w:sz="0" w:space="0" w:color="auto"/>
            <w:left w:val="none" w:sz="0" w:space="0" w:color="auto"/>
            <w:bottom w:val="none" w:sz="0" w:space="0" w:color="auto"/>
            <w:right w:val="none" w:sz="0" w:space="0" w:color="auto"/>
          </w:divBdr>
        </w:div>
      </w:divsChild>
    </w:div>
    <w:div w:id="2078816712">
      <w:bodyDiv w:val="1"/>
      <w:marLeft w:val="0"/>
      <w:marRight w:val="0"/>
      <w:marTop w:val="0"/>
      <w:marBottom w:val="0"/>
      <w:divBdr>
        <w:top w:val="none" w:sz="0" w:space="0" w:color="auto"/>
        <w:left w:val="none" w:sz="0" w:space="0" w:color="auto"/>
        <w:bottom w:val="none" w:sz="0" w:space="0" w:color="auto"/>
        <w:right w:val="none" w:sz="0" w:space="0" w:color="auto"/>
      </w:divBdr>
      <w:divsChild>
        <w:div w:id="1641837268">
          <w:marLeft w:val="720"/>
          <w:marRight w:val="0"/>
          <w:marTop w:val="0"/>
          <w:marBottom w:val="0"/>
          <w:divBdr>
            <w:top w:val="none" w:sz="0" w:space="0" w:color="auto"/>
            <w:left w:val="none" w:sz="0" w:space="0" w:color="auto"/>
            <w:bottom w:val="none" w:sz="0" w:space="0" w:color="auto"/>
            <w:right w:val="none" w:sz="0" w:space="0" w:color="auto"/>
          </w:divBdr>
        </w:div>
        <w:div w:id="860240445">
          <w:marLeft w:val="720"/>
          <w:marRight w:val="0"/>
          <w:marTop w:val="0"/>
          <w:marBottom w:val="0"/>
          <w:divBdr>
            <w:top w:val="none" w:sz="0" w:space="0" w:color="auto"/>
            <w:left w:val="none" w:sz="0" w:space="0" w:color="auto"/>
            <w:bottom w:val="none" w:sz="0" w:space="0" w:color="auto"/>
            <w:right w:val="none" w:sz="0" w:space="0" w:color="auto"/>
          </w:divBdr>
        </w:div>
        <w:div w:id="1190290484">
          <w:marLeft w:val="1166"/>
          <w:marRight w:val="0"/>
          <w:marTop w:val="0"/>
          <w:marBottom w:val="0"/>
          <w:divBdr>
            <w:top w:val="none" w:sz="0" w:space="0" w:color="auto"/>
            <w:left w:val="none" w:sz="0" w:space="0" w:color="auto"/>
            <w:bottom w:val="none" w:sz="0" w:space="0" w:color="auto"/>
            <w:right w:val="none" w:sz="0" w:space="0" w:color="auto"/>
          </w:divBdr>
        </w:div>
        <w:div w:id="268389168">
          <w:marLeft w:val="1166"/>
          <w:marRight w:val="0"/>
          <w:marTop w:val="0"/>
          <w:marBottom w:val="0"/>
          <w:divBdr>
            <w:top w:val="none" w:sz="0" w:space="0" w:color="auto"/>
            <w:left w:val="none" w:sz="0" w:space="0" w:color="auto"/>
            <w:bottom w:val="none" w:sz="0" w:space="0" w:color="auto"/>
            <w:right w:val="none" w:sz="0" w:space="0" w:color="auto"/>
          </w:divBdr>
        </w:div>
      </w:divsChild>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54086588">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16407638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sChild>
    </w:div>
    <w:div w:id="21294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5AIRPNAIUNRU-1328258698-28577</_dlc_DocId>
    <_dlc_DocIdUrl xmlns="71c5aaf6-e6ce-465b-b873-5148d2a4c105">
      <Url>https://nokia.sharepoint.com/sites/c5g/5gradio/_layouts/15/DocIdRedir.aspx?ID=5AIRPNAIUNRU-1328258698-28577</Url>
      <Description>5AIRPNAIUNRU-1328258698-28577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98384A-8418-4EA6-9C08-294241CB6E9D}">
  <ds:schemaRefs>
    <ds:schemaRef ds:uri="http://schemas.microsoft.com/sharepoint/events"/>
  </ds:schemaRefs>
</ds:datastoreItem>
</file>

<file path=customXml/itemProps2.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3.xml><?xml version="1.0" encoding="utf-8"?>
<ds:datastoreItem xmlns:ds="http://schemas.openxmlformats.org/officeDocument/2006/customXml" ds:itemID="{906F90DC-0A0C-4396-B642-9F2B155147F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9EE8BA1-F1FC-4B13-BD6C-DB307DF83C59}">
  <ds:schemaRefs>
    <ds:schemaRef ds:uri="http://schemas.microsoft.com/sharepoint/v3/contenttype/forms"/>
  </ds:schemaRefs>
</ds:datastoreItem>
</file>

<file path=customXml/itemProps5.xml><?xml version="1.0" encoding="utf-8"?>
<ds:datastoreItem xmlns:ds="http://schemas.openxmlformats.org/officeDocument/2006/customXml" ds:itemID="{F1ABB063-2E44-4EA7-84E7-E9EEACE6C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2023-05-13T23:40:00Z</dcterms:created>
  <dcterms:modified xsi:type="dcterms:W3CDTF">2024-02-19T20:25:00Z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f06bb0a8-67dc-4a14-814c-872287c6a0fb</vt:lpwstr>
  </property>
  <property fmtid="{D5CDD505-2E9C-101B-9397-08002B2CF9AE}" pid="4" name="MediaServiceImageTags">
    <vt:lpwstr/>
  </property>
</Properties>
</file>